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633B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33B18" w:rsidRDefault="00587F1E">
            <w:pPr>
              <w:ind w:left="250"/>
            </w:pPr>
            <w:r>
              <w:rPr>
                <w:sz w:val="28"/>
              </w:rPr>
              <w:t>Қазақстан Республикасының Өнеркәсіп және құрылыс министрінің</w:t>
            </w:r>
          </w:p>
          <w:p w:rsidR="00633B18" w:rsidRDefault="00587F1E">
            <w:pPr>
              <w:ind w:left="250"/>
            </w:pPr>
            <w:bookmarkStart w:id="0" w:name="_GoBack"/>
            <w:bookmarkEnd w:id="0"/>
            <w:r>
              <w:rPr>
                <w:sz w:val="28"/>
              </w:rPr>
              <w:t>2025 жылғы 15 қыркүйектегі</w:t>
            </w:r>
          </w:p>
          <w:p w:rsidR="00633B18" w:rsidRDefault="00587F1E">
            <w:pPr>
              <w:ind w:left="250"/>
            </w:pPr>
            <w:r>
              <w:rPr>
                <w:sz w:val="28"/>
              </w:rPr>
              <w:t>№ 365</w:t>
            </w:r>
          </w:p>
        </w:tc>
      </w:tr>
      <w:tr w:rsidR="00633B18" w:rsidTr="003D659D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633B18" w:rsidRDefault="00587F1E">
            <w:pPr>
              <w:rPr>
                <w:i/>
                <w:sz w:val="28"/>
                <w:szCs w:val="28"/>
                <w:lang w:val="kk-KZ"/>
              </w:rPr>
            </w:pPr>
            <w:r w:rsidRPr="005507DA">
              <w:rPr>
                <w:sz w:val="28"/>
                <w:szCs w:val="28"/>
              </w:rPr>
              <w:t>бұйрығына қ</w:t>
            </w:r>
            <w:r w:rsidRPr="005507DA">
              <w:rPr>
                <w:sz w:val="28"/>
                <w:szCs w:val="28"/>
                <w:lang w:val="kk-KZ"/>
              </w:rPr>
              <w:t>о</w:t>
            </w:r>
            <w:r w:rsidRPr="005507DA">
              <w:rPr>
                <w:sz w:val="28"/>
                <w:szCs w:val="28"/>
              </w:rPr>
              <w:t>сымша</w:t>
            </w:r>
          </w:p>
        </w:tc>
      </w:tr>
    </w:tbl>
    <w:p w:rsidR="00633B18" w:rsidRDefault="00633B18">
      <w:pPr>
        <w:ind w:firstLine="709"/>
        <w:jc w:val="right"/>
        <w:rPr>
          <w:i/>
          <w:sz w:val="28"/>
          <w:szCs w:val="28"/>
          <w:lang w:val="kk-KZ"/>
        </w:rPr>
      </w:pPr>
    </w:p>
    <w:p w:rsidR="00633B18" w:rsidRDefault="00633B18">
      <w:pPr>
        <w:ind w:firstLine="709"/>
        <w:jc w:val="right"/>
        <w:rPr>
          <w:i/>
          <w:sz w:val="28"/>
          <w:szCs w:val="28"/>
          <w:lang w:val="kk-KZ"/>
        </w:rPr>
      </w:pPr>
    </w:p>
    <w:p w:rsidR="00633B18" w:rsidRDefault="00633B18">
      <w:pPr>
        <w:ind w:firstLine="709"/>
        <w:jc w:val="right"/>
        <w:rPr>
          <w:i/>
          <w:sz w:val="28"/>
          <w:szCs w:val="28"/>
          <w:lang w:val="kk-KZ"/>
        </w:rPr>
      </w:pPr>
    </w:p>
    <w:p w:rsidR="00633B18" w:rsidRDefault="00633B18">
      <w:pPr>
        <w:ind w:firstLine="709"/>
        <w:jc w:val="right"/>
        <w:rPr>
          <w:i/>
          <w:sz w:val="28"/>
          <w:szCs w:val="28"/>
          <w:lang w:val="kk-KZ"/>
        </w:rPr>
      </w:pPr>
    </w:p>
    <w:p w:rsidR="00633B18" w:rsidRDefault="00587F1E">
      <w:pPr>
        <w:ind w:firstLine="709"/>
        <w:jc w:val="center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Сумен жабдықтауды және су бұруды басқарудың бірыңғай мемлекеттік ақпараттық жүйесін ұйымдастыру, қалыптастыру және оның жұмыс істеу қағидаларын бекіту туралы</w:t>
      </w:r>
    </w:p>
    <w:p w:rsidR="00633B18" w:rsidRDefault="00587F1E">
      <w:pPr>
        <w:tabs>
          <w:tab w:val="left" w:pos="5801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633B18" w:rsidRDefault="00633B18">
      <w:pPr>
        <w:tabs>
          <w:tab w:val="left" w:pos="5801"/>
        </w:tabs>
        <w:ind w:firstLine="709"/>
        <w:jc w:val="both"/>
        <w:rPr>
          <w:sz w:val="28"/>
          <w:szCs w:val="28"/>
          <w:lang w:val="kk-KZ"/>
        </w:rPr>
      </w:pPr>
    </w:p>
    <w:p w:rsidR="00633B18" w:rsidRDefault="00587F1E">
      <w:pPr>
        <w:ind w:firstLine="709"/>
        <w:jc w:val="both"/>
        <w:rPr>
          <w:b/>
          <w:sz w:val="28"/>
          <w:szCs w:val="28"/>
          <w:lang w:val="kk-KZ"/>
        </w:rPr>
      </w:pPr>
      <w:r w:rsidRPr="005870F6">
        <w:rPr>
          <w:b/>
          <w:sz w:val="28"/>
          <w:szCs w:val="28"/>
          <w:lang w:val="kk-KZ"/>
        </w:rPr>
        <w:t>1-тарау. Жалпы ережелер</w:t>
      </w:r>
    </w:p>
    <w:p w:rsidR="00633B18" w:rsidRDefault="00633B18">
      <w:pPr>
        <w:ind w:firstLine="709"/>
        <w:jc w:val="both"/>
        <w:rPr>
          <w:b/>
          <w:sz w:val="28"/>
          <w:szCs w:val="28"/>
          <w:lang w:val="kk-KZ"/>
        </w:rPr>
      </w:pPr>
    </w:p>
    <w:p w:rsidR="00633B18" w:rsidRDefault="00587F1E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Осы Сумен жабдықтауды және су бұруды басқарудың бірыңғай мемлекеттік а</w:t>
      </w:r>
      <w:r w:rsidRPr="005870F6">
        <w:rPr>
          <w:color w:val="000000"/>
          <w:sz w:val="28"/>
          <w:szCs w:val="28"/>
          <w:lang w:val="kk-KZ"/>
        </w:rPr>
        <w:t>қпараттық жүйесін ұйымдастыру, қалыптастыру, жүргізу және жұмыс істеу қағидалары (бұдан әрі - Қағидалар) Қазақстан Республикасы Заңының 10-13-бабының 4-тармағына сәйкес әзірленді. «Тұрғын үй қатынастары туралы» Қазақстан Республикасының Заңына (бұдан әрі -</w:t>
      </w:r>
      <w:r w:rsidRPr="005870F6">
        <w:rPr>
          <w:color w:val="000000"/>
          <w:sz w:val="28"/>
          <w:szCs w:val="28"/>
          <w:lang w:val="kk-KZ"/>
        </w:rPr>
        <w:t xml:space="preserve"> Заң) сәйкес жүзеге асырылады және сумен жабдықтауды және су бұруды басқарудың бірыңғай мемлекеттік ақпараттық жүйесін ұйымдастыру, қалыптастыру және оның жұмыс істеу тәртібін айқындайды.</w:t>
      </w:r>
    </w:p>
    <w:p w:rsidR="00633B18" w:rsidRDefault="00587F1E">
      <w:pPr>
        <w:pStyle w:val="a4"/>
        <w:numPr>
          <w:ilvl w:val="0"/>
          <w:numId w:val="13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Осы Қағидаларда пайдаланылатын негізгі ұғымдар:</w:t>
      </w:r>
    </w:p>
    <w:p w:rsidR="00633B18" w:rsidRDefault="00587F1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1) уәкілетті орган -</w:t>
      </w:r>
      <w:r w:rsidRPr="005870F6">
        <w:rPr>
          <w:color w:val="000000"/>
          <w:sz w:val="28"/>
          <w:szCs w:val="28"/>
          <w:lang w:val="kk-KZ"/>
        </w:rPr>
        <w:t xml:space="preserve"> тұрғын үй қатынастары және тұрғын үй-коммуналдық шаруашылық саласында басшылықты және салааралық үйлестіруді жүзеге асыратын орталық атқарушы орган;</w:t>
      </w:r>
    </w:p>
    <w:p w:rsidR="00633B18" w:rsidRDefault="00587F1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2) сумен жабдықтау – су ресурстарын алуды, сақтауды, дайындауды, беруді және бөлуді қамтамасыз ететін іс-ш</w:t>
      </w:r>
      <w:r w:rsidRPr="005870F6">
        <w:rPr>
          <w:color w:val="000000"/>
          <w:sz w:val="28"/>
          <w:szCs w:val="28"/>
          <w:lang w:val="kk-KZ"/>
        </w:rPr>
        <w:t>аралар жиынтығы;</w:t>
      </w:r>
    </w:p>
    <w:p w:rsidR="00633B18" w:rsidRDefault="00587F1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3) су бұру – сарқынды суларды жинауды, тасуды, тазартуды және су бұру жүйелері арқылы су объектілеріне, сарқынды суларды жинақтағыштарға немесе жергілікті жер бедеріне ағызуды қамтамасыз ететін іс-шаралар жиынтығы;</w:t>
      </w:r>
    </w:p>
    <w:p w:rsidR="00633B18" w:rsidRDefault="00587F1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4) сумен жабдықтауды жән</w:t>
      </w:r>
      <w:r w:rsidRPr="005870F6">
        <w:rPr>
          <w:color w:val="000000"/>
          <w:sz w:val="28"/>
          <w:szCs w:val="28"/>
          <w:lang w:val="kk-KZ"/>
        </w:rPr>
        <w:t>е су бұруды басқарудың бірыңғай мемлекеттік ақпараттық жүйесін (бұдан әрі - Ақпараттық жүйе) пайдаланушы - уәкілетті орган, жергілікті атқарушы органдар, табиғи монополиялар субъектілері, мүліктің меншік иелерінің бірлестіктері, жай серіктестіктер, көппәте</w:t>
      </w:r>
      <w:r w:rsidRPr="005870F6">
        <w:rPr>
          <w:color w:val="000000"/>
          <w:sz w:val="28"/>
          <w:szCs w:val="28"/>
          <w:lang w:val="kk-KZ"/>
        </w:rPr>
        <w:t xml:space="preserve">рлі тұрғын үйді басқарушылар, басқарушы компаниялар, сервистік қызмет субъектілері, пәтерлердің, тұрғын емес үй-жайлардың меншік иелері және өзге де субъектілер тұрғын үй қатынастары және тұрғын үй-коммуналдық </w:t>
      </w:r>
      <w:r w:rsidRPr="005870F6">
        <w:rPr>
          <w:color w:val="000000"/>
          <w:sz w:val="28"/>
          <w:szCs w:val="28"/>
          <w:lang w:val="kk-KZ"/>
        </w:rPr>
        <w:lastRenderedPageBreak/>
        <w:t>шаруашылық саласындағы ақпараттандыру субъекті</w:t>
      </w:r>
      <w:r w:rsidRPr="005870F6">
        <w:rPr>
          <w:color w:val="000000"/>
          <w:sz w:val="28"/>
          <w:szCs w:val="28"/>
          <w:lang w:val="kk-KZ"/>
        </w:rPr>
        <w:t>лері (қатысушылар) болып табылады;</w:t>
      </w:r>
    </w:p>
    <w:p w:rsidR="00633B18" w:rsidRDefault="00633B18">
      <w:pPr>
        <w:ind w:firstLine="709"/>
        <w:jc w:val="both"/>
        <w:rPr>
          <w:color w:val="000000"/>
          <w:sz w:val="28"/>
          <w:szCs w:val="28"/>
          <w:lang w:val="kk-KZ"/>
        </w:rPr>
      </w:pPr>
    </w:p>
    <w:p w:rsidR="00633B18" w:rsidRDefault="00633B18">
      <w:pPr>
        <w:ind w:firstLine="709"/>
        <w:jc w:val="both"/>
        <w:rPr>
          <w:sz w:val="28"/>
          <w:szCs w:val="28"/>
          <w:lang w:val="kk-KZ"/>
        </w:rPr>
      </w:pPr>
    </w:p>
    <w:p w:rsidR="00633B18" w:rsidRDefault="00587F1E">
      <w:pPr>
        <w:ind w:firstLine="709"/>
        <w:rPr>
          <w:b/>
          <w:color w:val="000000"/>
          <w:sz w:val="28"/>
          <w:szCs w:val="28"/>
          <w:lang w:val="kk-KZ"/>
        </w:rPr>
      </w:pPr>
      <w:r w:rsidRPr="005870F6">
        <w:rPr>
          <w:b/>
          <w:color w:val="000000"/>
          <w:sz w:val="28"/>
          <w:szCs w:val="28"/>
          <w:lang w:val="kk-KZ"/>
        </w:rPr>
        <w:t>2-тарау.</w:t>
      </w:r>
      <w:r w:rsidRPr="005870F6">
        <w:rPr>
          <w:color w:val="000000"/>
          <w:sz w:val="28"/>
          <w:szCs w:val="28"/>
          <w:lang w:val="kk-KZ"/>
        </w:rPr>
        <w:t xml:space="preserve"> </w:t>
      </w:r>
      <w:r w:rsidRPr="005870F6">
        <w:rPr>
          <w:b/>
          <w:color w:val="000000"/>
          <w:sz w:val="28"/>
          <w:szCs w:val="28"/>
          <w:lang w:val="kk-KZ"/>
        </w:rPr>
        <w:t>Ақпараттық жүйені ұйымдастыру және қалыптастыру</w:t>
      </w:r>
    </w:p>
    <w:p w:rsidR="00633B18" w:rsidRDefault="00633B18">
      <w:pPr>
        <w:ind w:firstLine="709"/>
        <w:jc w:val="both"/>
        <w:rPr>
          <w:sz w:val="28"/>
          <w:szCs w:val="28"/>
          <w:lang w:val="kk-KZ"/>
        </w:rPr>
      </w:pPr>
    </w:p>
    <w:p w:rsidR="00633B18" w:rsidRDefault="00587F1E">
      <w:pPr>
        <w:numPr>
          <w:ilvl w:val="0"/>
          <w:numId w:val="21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Ақпараттық жүйені ұйымдастыру және қалыптастыру мақсатында</w:t>
      </w:r>
    </w:p>
    <w:p w:rsidR="00633B18" w:rsidRDefault="00587F1E">
      <w:pPr>
        <w:ind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мынадай негізгі бағыттар көзделеді:</w:t>
      </w:r>
    </w:p>
    <w:p w:rsidR="00633B18" w:rsidRDefault="00587F1E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кейіннен оны Ақпараттық жүйеге енгізе отырып, оған қол жеткізуді және таратуды қамтамасыз ете отырып, сумен жабдықтау және су бұру субъектілерінен келіп түсетін ақпаратты жинау, өңдеу және сақтау процестерін ұйымдастыру;</w:t>
      </w:r>
    </w:p>
    <w:p w:rsidR="00633B18" w:rsidRDefault="00587F1E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сумен жабдықтау және су бұру саласы</w:t>
      </w:r>
      <w:r w:rsidRPr="005870F6">
        <w:rPr>
          <w:sz w:val="28"/>
          <w:szCs w:val="28"/>
          <w:lang w:val="kk-KZ"/>
        </w:rPr>
        <w:t>ның жай-күйі туралы талдамалық ақпаратты қалыптастыру және мониторинг тетіктерінің жұмыс істеуін қамтамасыз ету;</w:t>
      </w:r>
    </w:p>
    <w:p w:rsidR="00633B18" w:rsidRDefault="00587F1E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сумен жабдықтау және су бұру субъектілері ұсынатын деректер негізінде сумен жабдықтау және су бұру саласын дамытуды болжау және модельдеу құрал</w:t>
      </w:r>
      <w:r w:rsidRPr="005870F6">
        <w:rPr>
          <w:sz w:val="28"/>
          <w:szCs w:val="28"/>
          <w:lang w:val="kk-KZ"/>
        </w:rPr>
        <w:t>дарын іске асыру;</w:t>
      </w:r>
    </w:p>
    <w:p w:rsidR="00633B18" w:rsidRDefault="00587F1E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уәкілетті орган Ақпараттық жүйе арқылы көрсететін қызметтерді іске асыру сапасын және қол жетімділігін арттыру үшін жағдайларды қамтамасыз ету;</w:t>
      </w:r>
    </w:p>
    <w:p w:rsidR="00633B18" w:rsidRDefault="00587F1E">
      <w:pPr>
        <w:pStyle w:val="a4"/>
        <w:numPr>
          <w:ilvl w:val="0"/>
          <w:numId w:val="18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Ақпараттық жүйенің жұмыс істеуінің сенімділігі мен қауіпсіздігін және оның сумен жабдықтау жән</w:t>
      </w:r>
      <w:r w:rsidRPr="005870F6">
        <w:rPr>
          <w:sz w:val="28"/>
          <w:szCs w:val="28"/>
          <w:lang w:val="kk-KZ"/>
        </w:rPr>
        <w:t>е (немесе) су бұру саласындағы субъектілермен өзара іс-қимылын қамтамасыз етуге бағытталған ұйымдастырушылық-техникалық тетіктерді белгілеу.</w:t>
      </w:r>
    </w:p>
    <w:p w:rsidR="00633B18" w:rsidRDefault="00587F1E">
      <w:pPr>
        <w:pStyle w:val="a4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жүйенің құрылымы мынадай элементтерден тұрады:</w:t>
      </w:r>
    </w:p>
    <w:p w:rsidR="00633B18" w:rsidRDefault="00587F1E">
      <w:pPr>
        <w:pStyle w:val="a4"/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жүйе;</w:t>
      </w:r>
    </w:p>
    <w:p w:rsidR="00633B18" w:rsidRDefault="00587F1E">
      <w:pPr>
        <w:pStyle w:val="a4"/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жүйенің жұмыс істеуін қамтама</w:t>
      </w:r>
      <w:r w:rsidRPr="005870F6">
        <w:rPr>
          <w:color w:val="000000"/>
          <w:sz w:val="28"/>
          <w:szCs w:val="28"/>
          <w:lang w:val="kk-KZ"/>
        </w:rPr>
        <w:t>сыз ететін кіші жүйелер;</w:t>
      </w:r>
    </w:p>
    <w:p w:rsidR="00633B18" w:rsidRDefault="00587F1E">
      <w:pPr>
        <w:pStyle w:val="a4"/>
        <w:numPr>
          <w:ilvl w:val="0"/>
          <w:numId w:val="16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жүйемен өзара іс-қимыл жасайтын пайдаланушылар.</w:t>
      </w:r>
    </w:p>
    <w:p w:rsidR="00633B18" w:rsidRDefault="00633B18">
      <w:pPr>
        <w:ind w:firstLine="709"/>
        <w:jc w:val="both"/>
        <w:rPr>
          <w:color w:val="000000"/>
          <w:sz w:val="28"/>
          <w:szCs w:val="28"/>
          <w:lang w:val="kk-KZ"/>
        </w:rPr>
      </w:pPr>
    </w:p>
    <w:p w:rsidR="00633B18" w:rsidRDefault="00633B18">
      <w:pPr>
        <w:ind w:firstLine="709"/>
        <w:jc w:val="both"/>
        <w:rPr>
          <w:color w:val="000000"/>
          <w:sz w:val="28"/>
          <w:szCs w:val="28"/>
          <w:lang w:val="kk-KZ"/>
        </w:rPr>
      </w:pPr>
    </w:p>
    <w:p w:rsidR="00633B18" w:rsidRDefault="00587F1E">
      <w:pPr>
        <w:ind w:firstLine="709"/>
        <w:rPr>
          <w:b/>
          <w:color w:val="000000"/>
          <w:sz w:val="28"/>
          <w:szCs w:val="28"/>
          <w:lang w:val="kk-KZ"/>
        </w:rPr>
      </w:pPr>
      <w:r w:rsidRPr="005870F6">
        <w:rPr>
          <w:b/>
          <w:color w:val="000000"/>
          <w:sz w:val="28"/>
          <w:szCs w:val="28"/>
          <w:lang w:val="kk-KZ"/>
        </w:rPr>
        <w:t>3-тарау. Ақпараттық жүйенің жұмыс істеу тәртібі</w:t>
      </w:r>
    </w:p>
    <w:p w:rsidR="00633B18" w:rsidRDefault="00633B18">
      <w:pPr>
        <w:ind w:firstLine="709"/>
        <w:jc w:val="both"/>
        <w:rPr>
          <w:color w:val="000000"/>
          <w:sz w:val="28"/>
          <w:szCs w:val="28"/>
          <w:lang w:val="kk-KZ"/>
        </w:rPr>
      </w:pPr>
    </w:p>
    <w:p w:rsidR="00633B18" w:rsidRDefault="00587F1E">
      <w:pPr>
        <w:numPr>
          <w:ilvl w:val="0"/>
          <w:numId w:val="22"/>
        </w:numPr>
        <w:ind w:left="0" w:firstLine="709"/>
        <w:jc w:val="both"/>
        <w:rPr>
          <w:sz w:val="28"/>
          <w:szCs w:val="28"/>
          <w:lang w:val="kk-KZ"/>
        </w:rPr>
      </w:pPr>
      <w:bookmarkStart w:id="1" w:name="x2abbu5py11"/>
      <w:bookmarkEnd w:id="1"/>
      <w:r w:rsidRPr="005870F6">
        <w:rPr>
          <w:color w:val="000000"/>
          <w:sz w:val="28"/>
          <w:szCs w:val="28"/>
          <w:lang w:val="kk-KZ"/>
        </w:rPr>
        <w:t xml:space="preserve">Ақпараттық жүйенің жұмыс істеуі деректер мен ақпаратты </w:t>
      </w:r>
      <w:r w:rsidRPr="005870F6">
        <w:rPr>
          <w:sz w:val="28"/>
          <w:szCs w:val="28"/>
          <w:lang w:val="kk-KZ"/>
        </w:rPr>
        <w:t>интеграциялау, орталықтандырылған басқару, процестерді автоматтанд</w:t>
      </w:r>
      <w:r w:rsidRPr="005870F6">
        <w:rPr>
          <w:sz w:val="28"/>
          <w:szCs w:val="28"/>
          <w:lang w:val="kk-KZ"/>
        </w:rPr>
        <w:t>ыру, рәсімдерді стандарттау, сондай-ақ оның жұмысын тұрақты мониторингілеу және бақылау есебінен қамтамасыз етіледі. Ақпараттық жүйе көрсетілетін қызметтердің функционалдылығын, сапасы мен тиімділігін ұдайы арттыру мақсатында пайдаланушылардан кері байланы</w:t>
      </w:r>
      <w:r w:rsidRPr="005870F6">
        <w:rPr>
          <w:sz w:val="28"/>
          <w:szCs w:val="28"/>
          <w:lang w:val="kk-KZ"/>
        </w:rPr>
        <w:t>сты жинауды және талдауды көздейді.</w:t>
      </w:r>
    </w:p>
    <w:p w:rsidR="00633B18" w:rsidRDefault="00587F1E">
      <w:pPr>
        <w:numPr>
          <w:ilvl w:val="0"/>
          <w:numId w:val="22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Ақпараттық жүйені құру, дамыту және пайдалану мынадай қағидаттар негізінде жүзеге асырылады:</w:t>
      </w:r>
    </w:p>
    <w:p w:rsidR="00633B18" w:rsidRDefault="00587F1E">
      <w:pPr>
        <w:pStyle w:val="a4"/>
        <w:numPr>
          <w:ilvl w:val="0"/>
          <w:numId w:val="14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lastRenderedPageBreak/>
        <w:t>Ақпараттық жүйеге енгізу үшін ақпараттың толықтығы, дұрыстығы, уақтылы берілуі;</w:t>
      </w:r>
    </w:p>
    <w:p w:rsidR="00633B18" w:rsidRDefault="00587F1E">
      <w:pPr>
        <w:pStyle w:val="a4"/>
        <w:numPr>
          <w:ilvl w:val="0"/>
          <w:numId w:val="14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Ақпараттық жүйеге енгізу үшін ақпаратты жинауды</w:t>
      </w:r>
      <w:r w:rsidRPr="005870F6">
        <w:rPr>
          <w:sz w:val="28"/>
          <w:szCs w:val="28"/>
          <w:lang w:val="kk-KZ"/>
        </w:rPr>
        <w:t>ң, өңдеудің үздіксіздігі;</w:t>
      </w:r>
    </w:p>
    <w:p w:rsidR="00633B18" w:rsidRDefault="00587F1E">
      <w:pPr>
        <w:pStyle w:val="a4"/>
        <w:numPr>
          <w:ilvl w:val="0"/>
          <w:numId w:val="14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Ақпараттық жүйенің басқа ақпараттық жүйелермен өзара іс-қимылы;</w:t>
      </w:r>
    </w:p>
    <w:p w:rsidR="00633B18" w:rsidRDefault="00587F1E">
      <w:pPr>
        <w:pStyle w:val="a4"/>
        <w:numPr>
          <w:ilvl w:val="0"/>
          <w:numId w:val="14"/>
        </w:numPr>
        <w:ind w:left="0" w:firstLine="709"/>
        <w:jc w:val="both"/>
        <w:rPr>
          <w:sz w:val="28"/>
          <w:szCs w:val="28"/>
          <w:lang w:val="kk-KZ"/>
        </w:rPr>
      </w:pPr>
      <w:r w:rsidRPr="005870F6">
        <w:rPr>
          <w:sz w:val="28"/>
          <w:szCs w:val="28"/>
          <w:lang w:val="kk-KZ"/>
        </w:rPr>
        <w:t>Ақпараттық жүйені құру, дамыту және пайдалану кезінде сумен жабдықтау және су бұру саласындағы ақпараттық қауіпсіздікті қамтамасыз ету.</w:t>
      </w:r>
    </w:p>
    <w:p w:rsidR="00633B18" w:rsidRDefault="00587F1E">
      <w:pPr>
        <w:pStyle w:val="a4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жүйені құру, дамыту және пайдалану уәкілетті органмен Қазақстан Республикасының «Ақпараттандыру туралы» Заңында белгіленген талаптарға сәйкес жүзеге асырылады.</w:t>
      </w:r>
    </w:p>
    <w:p w:rsidR="00633B18" w:rsidRDefault="00587F1E">
      <w:pPr>
        <w:pStyle w:val="a4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 xml:space="preserve">Ақпараттық жүйенің ақпараттық қауіпсіздігін қамтамасыз ету Қазақстан Республикасының </w:t>
      </w:r>
      <w:r w:rsidRPr="005870F6">
        <w:rPr>
          <w:color w:val="000000"/>
          <w:sz w:val="28"/>
          <w:szCs w:val="28"/>
          <w:lang w:val="kk-KZ"/>
        </w:rPr>
        <w:t>«Ақпараттандыру туралы» Заңына, сондай-ақ Қазақстан Республикасының аумағында қолданыстағы ақпараттық қауіпсіздік стандарттары талаптарына сәйкес жүзеге асырылады.</w:t>
      </w:r>
    </w:p>
    <w:p w:rsidR="00633B18" w:rsidRDefault="00587F1E">
      <w:pPr>
        <w:pStyle w:val="a4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 пайдаланушыларының ақпараттық өзара іс-қимылы Қазақстан Республикасының «Ақп</w:t>
      </w:r>
      <w:r w:rsidRPr="005870F6">
        <w:rPr>
          <w:color w:val="000000"/>
          <w:sz w:val="28"/>
          <w:szCs w:val="28"/>
          <w:lang w:val="kk-KZ"/>
        </w:rPr>
        <w:t>араттандыру туралы» Заңының талаптарына сәйкес жүзеге асырылады.</w:t>
      </w:r>
    </w:p>
    <w:p w:rsidR="00633B18" w:rsidRDefault="00587F1E">
      <w:pPr>
        <w:pStyle w:val="a4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өзара іс-қимыл процесінде пайдаланылатын мәліметтер қағаз жеткізгіштегі құжаттардан алынған мәліметтерге тең.</w:t>
      </w:r>
    </w:p>
    <w:p w:rsidR="00633B18" w:rsidRDefault="00587F1E">
      <w:pPr>
        <w:pStyle w:val="a4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жүйеге ақпаратты енгізуді пайдаланушылар жеке кабинет арқыл</w:t>
      </w:r>
      <w:r w:rsidRPr="005870F6">
        <w:rPr>
          <w:color w:val="000000"/>
          <w:sz w:val="28"/>
          <w:szCs w:val="28"/>
          <w:lang w:val="kk-KZ"/>
        </w:rPr>
        <w:t>ы оның басқа ақпараттық жүйелермен өзара іс-қимылы шеңберінде, сондай-ақ осы Қағидаларға және Қазақстан Республикасы Ұлттық экономика министрінің 2018 жылғы 28 желтоқсандағы № 107 бұйрығымен бекітілген Ақпараттық құралдар тізбесіне сәйкес пайдаланушылар өң</w:t>
      </w:r>
      <w:r w:rsidRPr="005870F6">
        <w:rPr>
          <w:color w:val="000000"/>
          <w:sz w:val="28"/>
          <w:szCs w:val="28"/>
          <w:lang w:val="kk-KZ"/>
        </w:rPr>
        <w:t>дейтін өзге де ақпаратқа қатысты жүзеге асырады (Нормативтік құқықтық актілерді мемлекеттік тіркеу тізілімінде № 18117 болып тіркелген) ).</w:t>
      </w:r>
    </w:p>
    <w:p w:rsidR="00633B18" w:rsidRDefault="00587F1E">
      <w:pPr>
        <w:pStyle w:val="a4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жүйеге енгізу үшін ақпаратты Ақпараттық жүйені пайдаланушылар Ақпараттық жүйені пайдалана отырып, уәкілетт</w:t>
      </w:r>
      <w:r w:rsidRPr="005870F6">
        <w:rPr>
          <w:color w:val="000000"/>
          <w:sz w:val="28"/>
          <w:szCs w:val="28"/>
          <w:lang w:val="kk-KZ"/>
        </w:rPr>
        <w:t>і органға жіберілетін ЭЦҚ арқылы қол қойылған электрондық құжаттар нысанында ақпараттық-коммуникациялық технологиялар арқылы ұсынады.</w:t>
      </w:r>
    </w:p>
    <w:p w:rsidR="00633B18" w:rsidRDefault="00587F1E">
      <w:pPr>
        <w:pStyle w:val="a4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жүйедегі ақпаратқа қолжетімділікті осы Қағидалардың ережелерін ескере отырып, «Ақпараттандыру туралы» Қазақстан</w:t>
      </w:r>
      <w:r w:rsidRPr="005870F6">
        <w:rPr>
          <w:color w:val="000000"/>
          <w:sz w:val="28"/>
          <w:szCs w:val="28"/>
          <w:lang w:val="kk-KZ"/>
        </w:rPr>
        <w:t xml:space="preserve"> Республикасының Заңында белгіленген тәртіппен уәкілетті орган қамтамасыз етеді.</w:t>
      </w:r>
    </w:p>
    <w:p w:rsidR="00633B18" w:rsidRDefault="00587F1E">
      <w:pPr>
        <w:pStyle w:val="a4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Қазақстан Республикасының заңнамасына сәйкес қолжетімділігі шектелуге жатпайтын ақпаратты қоспағанда, Ақпараттық жүйедегі мәліметтер қолжетімділігі шектеулі ақпаратқа жатады.</w:t>
      </w:r>
    </w:p>
    <w:p w:rsidR="00633B18" w:rsidRDefault="00587F1E">
      <w:pPr>
        <w:pStyle w:val="a4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Ақпараттық</w:t>
      </w:r>
      <w:r w:rsidRPr="00032011">
        <w:rPr>
          <w:color w:val="000000"/>
          <w:sz w:val="28"/>
          <w:szCs w:val="28"/>
          <w:lang w:val="kk-KZ"/>
        </w:rPr>
        <w:t xml:space="preserve"> жүйеде </w:t>
      </w:r>
      <w:r>
        <w:rPr>
          <w:color w:val="000000"/>
          <w:sz w:val="28"/>
          <w:szCs w:val="28"/>
          <w:lang w:val="kk-KZ"/>
        </w:rPr>
        <w:t>қамтылған</w:t>
      </w:r>
      <w:r w:rsidRPr="00032011">
        <w:rPr>
          <w:color w:val="000000"/>
          <w:sz w:val="28"/>
          <w:szCs w:val="28"/>
          <w:lang w:val="kk-KZ"/>
        </w:rPr>
        <w:t xml:space="preserve">, оның ішінде </w:t>
      </w:r>
      <w:r>
        <w:rPr>
          <w:color w:val="000000"/>
          <w:sz w:val="28"/>
          <w:szCs w:val="28"/>
          <w:lang w:val="kk-KZ"/>
        </w:rPr>
        <w:t>қол</w:t>
      </w:r>
      <w:r w:rsidRPr="00032011">
        <w:rPr>
          <w:color w:val="000000"/>
          <w:sz w:val="28"/>
          <w:szCs w:val="28"/>
          <w:lang w:val="kk-KZ"/>
        </w:rPr>
        <w:t>жетімді</w:t>
      </w:r>
      <w:r>
        <w:rPr>
          <w:color w:val="000000"/>
          <w:sz w:val="28"/>
          <w:szCs w:val="28"/>
          <w:lang w:val="kk-KZ"/>
        </w:rPr>
        <w:t>лігі</w:t>
      </w:r>
      <w:r w:rsidRPr="00032011">
        <w:rPr>
          <w:color w:val="000000"/>
          <w:sz w:val="28"/>
          <w:szCs w:val="28"/>
          <w:lang w:val="kk-KZ"/>
        </w:rPr>
        <w:t xml:space="preserve"> шектеулі ақпаратқа өңдеу мүмкіндігін қоса алғандағы ақпаратқа қол жеткізу құқығы Информациялық жүйені оның тағайындалуына сәйкес пайдалануды қамтамасыз ететін уәкілетті органға тиесілі. Бағдарламалық қамтамасыз етуді түзету, модификациялау және ақауларды </w:t>
      </w:r>
      <w:r w:rsidRPr="00032011">
        <w:rPr>
          <w:color w:val="000000"/>
          <w:sz w:val="28"/>
          <w:szCs w:val="28"/>
          <w:lang w:val="kk-KZ"/>
        </w:rPr>
        <w:t xml:space="preserve">жою осы Ережелерінде және </w:t>
      </w:r>
      <w:r w:rsidRPr="00032011">
        <w:rPr>
          <w:color w:val="000000"/>
          <w:sz w:val="28"/>
          <w:szCs w:val="28"/>
          <w:lang w:val="kk-KZ"/>
        </w:rPr>
        <w:lastRenderedPageBreak/>
        <w:t>Қазақстан Республикасының заңнамасында көзделген жағдайлар мен тәр</w:t>
      </w:r>
      <w:r>
        <w:rPr>
          <w:color w:val="000000"/>
          <w:sz w:val="28"/>
          <w:szCs w:val="28"/>
          <w:lang w:val="kk-KZ"/>
        </w:rPr>
        <w:t>тіп бойынша ғана рұқсат етіледі, әрі</w:t>
      </w:r>
      <w:r w:rsidRPr="00032011">
        <w:rPr>
          <w:color w:val="000000"/>
          <w:sz w:val="28"/>
          <w:szCs w:val="28"/>
          <w:lang w:val="kk-KZ"/>
        </w:rPr>
        <w:t xml:space="preserve"> барлық өзгерістер міндетті түрде аудит журналына тіркеледі (күнi, уақыты, пайдаланушы, өзгерістердің негізі мен мазмұны) және ө</w:t>
      </w:r>
      <w:r w:rsidRPr="00032011">
        <w:rPr>
          <w:color w:val="000000"/>
          <w:sz w:val="28"/>
          <w:szCs w:val="28"/>
          <w:lang w:val="kk-KZ"/>
        </w:rPr>
        <w:t>згерістерге ұшыраған субъектілерге хабарлануы тиіс, Қазақстан Республикасының заңнамасында тура көрсетілген жағдайлардан басқа. Ақпараттық жүйенің басқа пайдаланушылары ақпаратқа Қазақстан Республикасының заңнамасында белгіленген өкілеттіктері мен құқықтар</w:t>
      </w:r>
      <w:r w:rsidRPr="00032011">
        <w:rPr>
          <w:color w:val="000000"/>
          <w:sz w:val="28"/>
          <w:szCs w:val="28"/>
          <w:lang w:val="kk-KZ"/>
        </w:rPr>
        <w:t>ы шегінде қол жеткізеді.</w:t>
      </w:r>
      <w:r>
        <w:rPr>
          <w:color w:val="000000"/>
          <w:sz w:val="28"/>
          <w:szCs w:val="28"/>
          <w:lang w:val="kk-KZ"/>
        </w:rPr>
        <w:softHyphen/>
      </w:r>
      <w:r>
        <w:rPr>
          <w:color w:val="000000"/>
          <w:sz w:val="28"/>
          <w:szCs w:val="28"/>
          <w:lang w:val="kk-KZ"/>
        </w:rPr>
        <w:softHyphen/>
      </w:r>
    </w:p>
    <w:p w:rsidR="00633B18" w:rsidRDefault="00587F1E">
      <w:pPr>
        <w:pStyle w:val="a4"/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Уәкілетті органмен Ақпараттық жүйеде қамтылған ақпаратқа қол жеткізу Ақпараттық жүйенің техникалық (бағдарламалық-техникалық) құралдарын пайдалану арқылы қамтамасыз етіледі:</w:t>
      </w:r>
    </w:p>
    <w:p w:rsidR="00633B18" w:rsidRDefault="00587F1E">
      <w:pPr>
        <w:pStyle w:val="a4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сумен жабдықтау және су бұру субъектілеріне - өздері ұс</w:t>
      </w:r>
      <w:r w:rsidRPr="005870F6">
        <w:rPr>
          <w:color w:val="000000"/>
          <w:sz w:val="28"/>
          <w:szCs w:val="28"/>
          <w:lang w:val="kk-KZ"/>
        </w:rPr>
        <w:t>ынған ақпаратқа қатысты;</w:t>
      </w:r>
    </w:p>
    <w:p w:rsidR="00633B18" w:rsidRDefault="00587F1E">
      <w:pPr>
        <w:pStyle w:val="a4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 пайдаланушыларына - аталған пайдаланушыларда Қазақстан Республикасының заңнамасында белгіленген қол жеткізу құқығы болған жағдайда, жүйеде қамтылған ақпаратқа қатысты.</w:t>
      </w:r>
    </w:p>
    <w:p w:rsidR="00633B18" w:rsidRDefault="00587F1E">
      <w:pPr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жүйені ақпараттандыру объектілерімен</w:t>
      </w:r>
      <w:r w:rsidRPr="005870F6">
        <w:rPr>
          <w:color w:val="000000"/>
          <w:sz w:val="28"/>
          <w:szCs w:val="28"/>
          <w:lang w:val="kk-KZ"/>
        </w:rPr>
        <w:t xml:space="preserve"> интеграциялау «электрондық үкімет», мемлекеттік немесе өзге де дерекқорлар мен ақпараттық жүйелер Қазақстан Республикасының ақпараттандыру саласындағы заңнамасына сәйкес жүзеге асырылады.</w:t>
      </w:r>
    </w:p>
    <w:p w:rsidR="00633B18" w:rsidRDefault="00587F1E">
      <w:pPr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 xml:space="preserve">Ақпараттық жүйе суды өндiрудi, берудi және бөлудi, тұтынуды есепке </w:t>
      </w:r>
      <w:r w:rsidRPr="005870F6">
        <w:rPr>
          <w:color w:val="000000"/>
          <w:sz w:val="28"/>
          <w:szCs w:val="28"/>
          <w:lang w:val="kk-KZ"/>
        </w:rPr>
        <w:t>алу туралы деректердi жинауды және берудi, сондай-ақ сумен жабдықтау және су бұру объектiлерiнiң жай-күйiн нақты уақытта немесе тиiстi объектiнiң шектiлiк дәрежесiне қарай белгiленген уақыт аралықтарында мониторингтеудi қамтамасыз етедi.</w:t>
      </w:r>
    </w:p>
    <w:p w:rsidR="00633B18" w:rsidRDefault="00587F1E">
      <w:pPr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Деректерді жинау п</w:t>
      </w:r>
      <w:r w:rsidRPr="005870F6">
        <w:rPr>
          <w:color w:val="000000"/>
          <w:sz w:val="28"/>
          <w:szCs w:val="28"/>
          <w:lang w:val="kk-KZ"/>
        </w:rPr>
        <w:t>роцесі осы Қағидалардың талаптарына сәйкес деректерді ақпараттық жүйеге тұрақты беруді қамтамасыз ететін мониторинг пен есепке алудың автоматтандырылған жүйелерін, өлшеу құрылғылары мен басқа да технологияларды пайдалана отырып жүзеге асырылады.</w:t>
      </w:r>
    </w:p>
    <w:p w:rsidR="00633B18" w:rsidRDefault="00587F1E">
      <w:pPr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Барлық жин</w:t>
      </w:r>
      <w:r w:rsidRPr="005870F6">
        <w:rPr>
          <w:color w:val="000000"/>
          <w:sz w:val="28"/>
          <w:szCs w:val="28"/>
          <w:lang w:val="kk-KZ"/>
        </w:rPr>
        <w:t>алған деректер міндетті өңдеуге, оның ішінде су ресурстарын пайдалану тиімділігін айқындау және тәуекелдерді бағалау үшін талдауға жатады.</w:t>
      </w:r>
    </w:p>
    <w:p w:rsidR="00633B18" w:rsidRDefault="00587F1E">
      <w:pPr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Деректерді өңдеу Қазақстан Республикасының заңнамасында белгіленген мерзімдер ішінде деректерді сақтауды қамтамасыз е</w:t>
      </w:r>
      <w:r w:rsidRPr="005870F6">
        <w:rPr>
          <w:color w:val="000000"/>
          <w:sz w:val="28"/>
          <w:szCs w:val="28"/>
          <w:lang w:val="kk-KZ"/>
        </w:rPr>
        <w:t>те отырып, орталықтандырылған серверлік қуаттарда жүзеге асырылады.</w:t>
      </w:r>
    </w:p>
    <w:p w:rsidR="00633B18" w:rsidRDefault="00587F1E">
      <w:pPr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Деректерді өңдеу үрдістерді анықтау, суға қажеттілікті болжау үшін, сондай-ақ нақты уақыттағы ауытқуларды, аварияларды және басқа да жағымсыз жағдайларды анықтау және жою үшін қажет.</w:t>
      </w:r>
    </w:p>
    <w:p w:rsidR="00633B18" w:rsidRDefault="00587F1E">
      <w:pPr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Дерек</w:t>
      </w:r>
      <w:r w:rsidRPr="005870F6">
        <w:rPr>
          <w:color w:val="000000"/>
          <w:sz w:val="28"/>
          <w:szCs w:val="28"/>
          <w:lang w:val="kk-KZ"/>
        </w:rPr>
        <w:t>терді өңдеу ауытқуларға жедел ден қою үшін есептер мен ескертулерді қалыптастыруға мүмкіндік береді.</w:t>
      </w:r>
    </w:p>
    <w:p w:rsidR="00633B18" w:rsidRDefault="00587F1E">
      <w:pPr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жүйені бағдарламалық қамтамасыз ету деректерді автоматты түрде өңдеуді қамтамасыз етеді, оның ішінде:</w:t>
      </w:r>
    </w:p>
    <w:p w:rsidR="00633B18" w:rsidRDefault="00587F1E">
      <w:pPr>
        <w:pStyle w:val="a4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деректерді сүзу және қалыпқа келтіру;</w:t>
      </w:r>
    </w:p>
    <w:p w:rsidR="00633B18" w:rsidRDefault="00587F1E">
      <w:pPr>
        <w:pStyle w:val="a4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lastRenderedPageBreak/>
        <w:t>деректерді одан әрі талдау үшін қолайлы пішімге түрлендіру;</w:t>
      </w:r>
    </w:p>
    <w:p w:rsidR="00633B18" w:rsidRDefault="00587F1E">
      <w:pPr>
        <w:pStyle w:val="a4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аномальды жағдайларды сәйкестендіру (мысалы, кернеудің шамадан тыс ауытқуы немесе суды тұтыну бойынша нормалардың артуы).</w:t>
      </w:r>
    </w:p>
    <w:p w:rsidR="00633B18" w:rsidRDefault="00587F1E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25. Деректерді өңдеу үшін суға қажеттілікті болжауға, техникалық іркілісте</w:t>
      </w:r>
      <w:r w:rsidRPr="005870F6">
        <w:rPr>
          <w:color w:val="000000"/>
          <w:sz w:val="28"/>
          <w:szCs w:val="28"/>
          <w:lang w:val="kk-KZ"/>
        </w:rPr>
        <w:t>рді анықтауға, сондай-ақ сумен жабдықтау және су бұру объектілерінің жұмыс істеуін оңтайландыруға арналған машиналық оқыту жүйелері мен талдамалық платформалар қолданылады.</w:t>
      </w:r>
    </w:p>
    <w:p w:rsidR="00633B18" w:rsidRDefault="00587F1E">
      <w:pPr>
        <w:numPr>
          <w:ilvl w:val="0"/>
          <w:numId w:val="23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Құрылғылар мен жабдықтар олардың жұмыс істеуіне әсер ететін сыртқы факторларды еске</w:t>
      </w:r>
      <w:r w:rsidRPr="005870F6">
        <w:rPr>
          <w:color w:val="000000"/>
          <w:sz w:val="28"/>
          <w:szCs w:val="28"/>
          <w:lang w:val="kk-KZ"/>
        </w:rPr>
        <w:t>ре отырып, саланың өзге де ақпараттық жүйелерімен интеграциялануға жатады.</w:t>
      </w:r>
    </w:p>
    <w:p w:rsidR="00633B18" w:rsidRDefault="00587F1E">
      <w:pPr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жүйенің мониторинг жүйесі:</w:t>
      </w:r>
    </w:p>
    <w:p w:rsidR="00633B18" w:rsidRDefault="00587F1E">
      <w:pPr>
        <w:pStyle w:val="a4"/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барлық қосылған объектілер мен құрылғылардың жұмысын нақты уақытта қадағалау;</w:t>
      </w:r>
    </w:p>
    <w:p w:rsidR="00633B18" w:rsidRDefault="00587F1E">
      <w:pPr>
        <w:pStyle w:val="a4"/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технологиялық процестегі бұзушылықтар, жабдықтың ақаулықтары неме</w:t>
      </w:r>
      <w:r w:rsidRPr="005870F6">
        <w:rPr>
          <w:color w:val="000000"/>
          <w:sz w:val="28"/>
          <w:szCs w:val="28"/>
          <w:lang w:val="kk-KZ"/>
        </w:rPr>
        <w:t>се қауіпсіздікке төнген қатерлер туралы хабарламалар.</w:t>
      </w:r>
    </w:p>
    <w:p w:rsidR="00633B18" w:rsidRDefault="00587F1E">
      <w:pPr>
        <w:pStyle w:val="a4"/>
        <w:numPr>
          <w:ilvl w:val="0"/>
          <w:numId w:val="9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Ақпараттық жүйенің деректерін талдау:</w:t>
      </w:r>
    </w:p>
    <w:p w:rsidR="00633B18" w:rsidRDefault="00587F1E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жабдықтың ағымдағы тұтынуы мен жай-күйі туралы деректер негізінде су ресурстарына қажеттілікті болжау;</w:t>
      </w:r>
    </w:p>
    <w:p w:rsidR="00633B18" w:rsidRDefault="00587F1E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іркілістер мен авариялардың себептерін айқындау және жою, сон</w:t>
      </w:r>
      <w:r w:rsidRPr="005870F6">
        <w:rPr>
          <w:color w:val="000000"/>
          <w:sz w:val="28"/>
          <w:szCs w:val="28"/>
          <w:lang w:val="kk-KZ"/>
        </w:rPr>
        <w:t>дай-ақ сумен жабдықтау және су бұру объектілері жұмысының тиімділігін арттыру;</w:t>
      </w:r>
    </w:p>
    <w:p w:rsidR="00633B18" w:rsidRDefault="00587F1E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суды тұтынуға және бөлуге сыртқы факторлардың әсерін бағалау.</w:t>
      </w:r>
    </w:p>
    <w:p w:rsidR="00633B18" w:rsidRDefault="00587F1E">
      <w:pPr>
        <w:pStyle w:val="a4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Талдау мақсатында барлық деңгейлерде басқару шешімдерін қабылдау үшін қажетті есептерді, кестелерді және болжамдард</w:t>
      </w:r>
      <w:r w:rsidRPr="005870F6">
        <w:rPr>
          <w:color w:val="000000"/>
          <w:sz w:val="28"/>
          <w:szCs w:val="28"/>
          <w:lang w:val="kk-KZ"/>
        </w:rPr>
        <w:t>ы қалыптастыруды қамтамасыз ететін деректерді кешенді өңдеуге арналған Ақпараттық жүйені бағдарламалық қамтамасыз ету пайдаланылады.</w:t>
      </w:r>
    </w:p>
    <w:p w:rsidR="00633B18" w:rsidRDefault="00587F1E">
      <w:pPr>
        <w:pStyle w:val="a4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Жиналған және өңделген деректер негізінде басқарудың әртүрлі деңгейлері (жергілікті, өңірлік, ұлттық) үшін тұрақты және шұғ</w:t>
      </w:r>
      <w:r w:rsidRPr="005870F6">
        <w:rPr>
          <w:color w:val="000000"/>
          <w:sz w:val="28"/>
          <w:szCs w:val="28"/>
          <w:lang w:val="kk-KZ"/>
        </w:rPr>
        <w:t>ыл есептер автоматты түрде қалыптастырылады.</w:t>
      </w:r>
    </w:p>
    <w:p w:rsidR="00633B18" w:rsidRDefault="00587F1E">
      <w:pPr>
        <w:pStyle w:val="a4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Ауытқулар анықталған жағдайда жүйе технологиялық және басқарушылық процестерді түзету бойынша ұсынымдарды қалыптастырады.</w:t>
      </w:r>
    </w:p>
    <w:p w:rsidR="00633B18" w:rsidRDefault="00587F1E">
      <w:pPr>
        <w:pStyle w:val="a4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Барлық деректер мен есептер ақпараттандыру саласындағы Қазақстан Республикасы заңының талаптарына сәйкес мұрағаттауға және сақтауға жатады.</w:t>
      </w:r>
    </w:p>
    <w:p w:rsidR="00633B18" w:rsidRDefault="00587F1E">
      <w:pPr>
        <w:pStyle w:val="a4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Жиналған деректерде қателер немесе сәйкессіздіктер анықталған жағдайда Ақпараттық жүйе пайдаланушының белгіленген қо</w:t>
      </w:r>
      <w:r w:rsidRPr="005870F6">
        <w:rPr>
          <w:color w:val="000000"/>
          <w:sz w:val="28"/>
          <w:szCs w:val="28"/>
          <w:lang w:val="kk-KZ"/>
        </w:rPr>
        <w:t>лжетімділік деңгейі шегінде оларды түзету мүмкіндігін қамтамасыз етеді.</w:t>
      </w:r>
    </w:p>
    <w:p w:rsidR="00633B18" w:rsidRDefault="00587F1E">
      <w:pPr>
        <w:pStyle w:val="a4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Жұмыс істеудің сенімділігі мен қауіпсіздігін қамтамасыз ету мақсатында ақпаратты сақтауға, өңдеуге және беруге арналған сумен жабдықтау және су бұру субъектілерінің ақпараттық-коммуник</w:t>
      </w:r>
      <w:r w:rsidRPr="005870F6">
        <w:rPr>
          <w:color w:val="000000"/>
          <w:sz w:val="28"/>
          <w:szCs w:val="28"/>
          <w:lang w:val="kk-KZ"/>
        </w:rPr>
        <w:t>ациялық инфрақұрылымының объектілері ақпараттандыру және ақпараттық қауіпсіздік саласындағы Қазақстан Республикасы заңнамасының талаптарына, сондай-ақ көрсетілген салалардағы ұлттық стандарттарға сәйкес келуге тиіс.</w:t>
      </w:r>
    </w:p>
    <w:p w:rsidR="00633B18" w:rsidRDefault="00587F1E">
      <w:pPr>
        <w:pStyle w:val="a4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lastRenderedPageBreak/>
        <w:t xml:space="preserve">Өлшеуге арналған және Ақпараттық жүйеге </w:t>
      </w:r>
      <w:r w:rsidRPr="005870F6">
        <w:rPr>
          <w:color w:val="000000"/>
          <w:sz w:val="28"/>
          <w:szCs w:val="28"/>
          <w:lang w:val="kk-KZ"/>
        </w:rPr>
        <w:t>деректерді беру үшін метрологиялық сипаттамалары бар техникалық құралдарға арналған талаптар Қазақстан Республикасының техникалық реттеу саласындағы заңнамасына, сондай-ақ өлшем бірлігін қамтамасыз ету саласындағы ұлттық стандарттарға сәйкес айқындалады.</w:t>
      </w:r>
    </w:p>
    <w:p w:rsidR="00633B18" w:rsidRDefault="00587F1E">
      <w:pPr>
        <w:pStyle w:val="a4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  <w:lang w:val="kk-KZ"/>
        </w:rPr>
      </w:pPr>
      <w:r w:rsidRPr="005870F6">
        <w:rPr>
          <w:color w:val="000000"/>
          <w:sz w:val="28"/>
          <w:szCs w:val="28"/>
          <w:lang w:val="kk-KZ"/>
        </w:rPr>
        <w:t>С</w:t>
      </w:r>
      <w:r w:rsidRPr="005870F6">
        <w:rPr>
          <w:color w:val="000000"/>
          <w:sz w:val="28"/>
          <w:szCs w:val="28"/>
          <w:lang w:val="kk-KZ"/>
        </w:rPr>
        <w:t>умен жабдықтау және су бұру субъектілерінің ақпараттық- коммуникациялық инфрақұрылым объектілері үздіксіз қуат көздерімен, серверлік жабдықты қолдана отырып, деректерді Ақпараттық жүйеге жинауға, өңдеуге және беруге қабілетті байланыс арналары арқылы, сонд</w:t>
      </w:r>
      <w:r w:rsidRPr="005870F6">
        <w:rPr>
          <w:color w:val="000000"/>
          <w:sz w:val="28"/>
          <w:szCs w:val="28"/>
          <w:lang w:val="kk-KZ"/>
        </w:rPr>
        <w:t>ай-ақ Қазақстан Республикасы Үкіметінің 2016 жылғы 20 желтоқсандағы № 832 қаулысымен бекітілген ақпараттық-коммуникациялық технологиялар және ақпараттық қауіпсіздікті қамтамасыз ету саласындағы Бірыңғай талаптарға сәйкес криптографиялық және өзге де қорғау</w:t>
      </w:r>
      <w:r w:rsidRPr="005870F6">
        <w:rPr>
          <w:color w:val="000000"/>
          <w:sz w:val="28"/>
          <w:szCs w:val="28"/>
          <w:lang w:val="kk-KZ"/>
        </w:rPr>
        <w:t xml:space="preserve"> деңгейімен қамтамасыз етіледі.</w:t>
      </w:r>
    </w:p>
    <w:p w:rsidR="00633B18" w:rsidRDefault="00633B18">
      <w:pPr>
        <w:ind w:firstLine="709"/>
        <w:jc w:val="center"/>
        <w:rPr>
          <w:i/>
          <w:sz w:val="28"/>
          <w:szCs w:val="28"/>
          <w:lang w:val="kk-KZ"/>
        </w:rPr>
      </w:pPr>
    </w:p>
    <w:p w:rsidR="00633B18" w:rsidRDefault="00633B18"/>
    <w:p w:rsidR="00633B18" w:rsidRDefault="00587F1E">
      <w:r>
        <w:rPr>
          <w:sz w:val="20"/>
          <w:u w:val="single"/>
        </w:rPr>
        <w:t>Результаты согласования</w:t>
      </w:r>
    </w:p>
    <w:p w:rsidR="00633B18" w:rsidRDefault="00587F1E">
      <w:r>
        <w:rPr>
          <w:sz w:val="20"/>
        </w:rPr>
        <w:t>Министерство промышленности и строительства РК - директор Данира Кайратовна Сураужанова, 10.09.2025 10:47:49, положительный результат проверки ЭЦП</w:t>
      </w:r>
    </w:p>
    <w:p w:rsidR="00633B18" w:rsidRDefault="00587F1E">
      <w:r>
        <w:rPr>
          <w:sz w:val="20"/>
        </w:rPr>
        <w:t>Министерство юстиции РК - Вице-министр юстиции Республики Казахстан Ботагоз Шаймардановна Жакселекова, 11.09.2025 16:57:37, положительный результат проверки ЭЦП</w:t>
      </w:r>
    </w:p>
    <w:p w:rsidR="00633B18" w:rsidRDefault="00587F1E">
      <w:r>
        <w:rPr>
          <w:sz w:val="20"/>
          <w:u w:val="single"/>
        </w:rPr>
        <w:t>Результаты подписания</w:t>
      </w:r>
    </w:p>
    <w:p w:rsidR="00633B18" w:rsidRDefault="00587F1E">
      <w:r>
        <w:rPr>
          <w:sz w:val="20"/>
        </w:rPr>
        <w:t>ҚР Өнеркәсіп және құрылыс министірлігі - Қазақстан Республикасының Өнеркә</w:t>
      </w:r>
      <w:r>
        <w:rPr>
          <w:sz w:val="20"/>
        </w:rPr>
        <w:t>сіп және құрылыс министрінің Е. Нагаспаев, 15.09.2025 10:07:17, положительный результат проверки ЭЦП</w:t>
      </w:r>
    </w:p>
    <w:sectPr w:rsidR="00633B18" w:rsidSect="0041610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1E" w:rsidRDefault="00587F1E">
      <w:r>
        <w:separator/>
      </w:r>
    </w:p>
  </w:endnote>
  <w:endnote w:type="continuationSeparator" w:id="0">
    <w:p w:rsidR="00587F1E" w:rsidRDefault="0058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18" w:rsidRDefault="00633B18">
    <w:pPr>
      <w:jc w:val="center"/>
    </w:pPr>
  </w:p>
  <w:p w:rsidR="00633B18" w:rsidRDefault="00587F1E">
    <w:pPr>
      <w:jc w:val="center"/>
    </w:pPr>
    <w:r>
      <w:t>Нормативтік құқықтық актілерді мемлекеттік тіркеудің тізіліміне №  болып енгізілді</w:t>
    </w:r>
  </w:p>
  <w:p w:rsidR="00633B18" w:rsidRDefault="00587F1E">
    <w:pPr>
      <w:jc w:val="center"/>
    </w:pPr>
    <w:r>
      <w:t>ИС «ИПГО». Копия электронного документа. Дата  17.09.2025.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18" w:rsidRDefault="00633B18">
    <w:pPr>
      <w:jc w:val="center"/>
    </w:pPr>
  </w:p>
  <w:p w:rsidR="00633B18" w:rsidRDefault="00587F1E">
    <w:pPr>
      <w:jc w:val="center"/>
    </w:pPr>
    <w:r>
      <w:t xml:space="preserve">ИС «ИПГО». Копия электронного документа. Дата  </w:t>
    </w:r>
    <w:r>
      <w:t>17.09.2025.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1E" w:rsidRDefault="00587F1E">
      <w:r>
        <w:separator/>
      </w:r>
    </w:p>
  </w:footnote>
  <w:footnote w:type="continuationSeparator" w:id="0">
    <w:p w:rsidR="00587F1E" w:rsidRDefault="00587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18" w:rsidRDefault="00587F1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09.15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ЖАБ 4644024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703822"/>
      <w:docPartObj>
        <w:docPartGallery w:val="Page Numbers (Top of Page)"/>
        <w:docPartUnique/>
      </w:docPartObj>
    </w:sdtPr>
    <w:sdtEndPr/>
    <w:sdtContent>
      <w:p w:rsidR="00633B18" w:rsidRDefault="00587F1E">
        <w:pPr>
          <w:pStyle w:val="a5"/>
          <w:jc w:val="cent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6" o:spid="_x0000_s2050" type="#_x0000_t136" style="position:absolute;left:0;text-align:left;margin-left:0;margin-top:0;width:509.15pt;height:79.2pt;rotation:315;z-index:-251658752;mso-position-horizontal:center;mso-position-horizontal-relative:margin;mso-position-vertical:center;mso-position-vertical-relative:margin" o:allowincell="f" fillcolor="gray" stroked="f">
              <v:fill opacity=".5"/>
              <v:textpath style="font-family:&quot;Times New Roman&quot;;font-size:70pt" string="ЖАБ 46440246"/>
              <w10:wrap anchorx="margin" anchory="margin"/>
            </v:shape>
          </w:pic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E1026">
          <w:rPr>
            <w:noProof/>
          </w:rPr>
          <w:t>2</w:t>
        </w:r>
        <w:r>
          <w:fldChar w:fldCharType="end"/>
        </w:r>
      </w:p>
    </w:sdtContent>
  </w:sdt>
  <w:p w:rsidR="00633B18" w:rsidRDefault="00633B1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18" w:rsidRDefault="00587F1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509.15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ЖАБ 4644024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A91"/>
    <w:multiLevelType w:val="hybridMultilevel"/>
    <w:tmpl w:val="D71CF202"/>
    <w:lvl w:ilvl="0" w:tplc="B6AEA15E">
      <w:start w:val="1"/>
      <w:numFmt w:val="decimal"/>
      <w:lvlText w:val="%1)"/>
      <w:lvlJc w:val="left"/>
      <w:pPr>
        <w:ind w:left="1429" w:hanging="360"/>
      </w:pPr>
    </w:lvl>
    <w:lvl w:ilvl="1" w:tplc="271A8A16">
      <w:start w:val="1"/>
      <w:numFmt w:val="lowerLetter"/>
      <w:lvlText w:val="%2."/>
      <w:lvlJc w:val="left"/>
      <w:pPr>
        <w:ind w:left="2149" w:hanging="360"/>
      </w:pPr>
    </w:lvl>
    <w:lvl w:ilvl="2" w:tplc="D11A71B4">
      <w:start w:val="1"/>
      <w:numFmt w:val="lowerRoman"/>
      <w:lvlText w:val="%3."/>
      <w:lvlJc w:val="right"/>
      <w:pPr>
        <w:ind w:left="2869" w:hanging="180"/>
      </w:pPr>
    </w:lvl>
    <w:lvl w:ilvl="3" w:tplc="A8E8512C">
      <w:start w:val="1"/>
      <w:numFmt w:val="decimal"/>
      <w:lvlText w:val="%4."/>
      <w:lvlJc w:val="left"/>
      <w:pPr>
        <w:ind w:left="3589" w:hanging="360"/>
      </w:pPr>
    </w:lvl>
    <w:lvl w:ilvl="4" w:tplc="677672A0">
      <w:start w:val="1"/>
      <w:numFmt w:val="lowerLetter"/>
      <w:lvlText w:val="%5."/>
      <w:lvlJc w:val="left"/>
      <w:pPr>
        <w:ind w:left="4309" w:hanging="360"/>
      </w:pPr>
    </w:lvl>
    <w:lvl w:ilvl="5" w:tplc="FE5219F8">
      <w:start w:val="1"/>
      <w:numFmt w:val="lowerRoman"/>
      <w:lvlText w:val="%6."/>
      <w:lvlJc w:val="right"/>
      <w:pPr>
        <w:ind w:left="5029" w:hanging="180"/>
      </w:pPr>
    </w:lvl>
    <w:lvl w:ilvl="6" w:tplc="80468FC4">
      <w:start w:val="1"/>
      <w:numFmt w:val="decimal"/>
      <w:lvlText w:val="%7."/>
      <w:lvlJc w:val="left"/>
      <w:pPr>
        <w:ind w:left="5749" w:hanging="360"/>
      </w:pPr>
    </w:lvl>
    <w:lvl w:ilvl="7" w:tplc="B488797C">
      <w:start w:val="1"/>
      <w:numFmt w:val="lowerLetter"/>
      <w:lvlText w:val="%8."/>
      <w:lvlJc w:val="left"/>
      <w:pPr>
        <w:ind w:left="6469" w:hanging="360"/>
      </w:pPr>
    </w:lvl>
    <w:lvl w:ilvl="8" w:tplc="19DC800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765FE1"/>
    <w:multiLevelType w:val="multilevel"/>
    <w:tmpl w:val="FAE27AB8"/>
    <w:lvl w:ilvl="0">
      <w:start w:val="34"/>
      <w:numFmt w:val="decimal"/>
      <w:lvlText w:val="%1."/>
      <w:lvlJc w:val="left"/>
      <w:pPr>
        <w:ind w:left="735" w:hanging="375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85BA5"/>
    <w:multiLevelType w:val="hybridMultilevel"/>
    <w:tmpl w:val="43FA3EA2"/>
    <w:lvl w:ilvl="0" w:tplc="2AE05508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FD048D0">
      <w:start w:val="1"/>
      <w:numFmt w:val="lowerLetter"/>
      <w:lvlText w:val="%2."/>
      <w:lvlJc w:val="left"/>
      <w:pPr>
        <w:ind w:left="1440" w:hanging="360"/>
      </w:pPr>
    </w:lvl>
    <w:lvl w:ilvl="2" w:tplc="EB76AAF0">
      <w:start w:val="1"/>
      <w:numFmt w:val="lowerRoman"/>
      <w:lvlText w:val="%3."/>
      <w:lvlJc w:val="right"/>
      <w:pPr>
        <w:ind w:left="2160" w:hanging="180"/>
      </w:pPr>
    </w:lvl>
    <w:lvl w:ilvl="3" w:tplc="3EDA93C4">
      <w:start w:val="1"/>
      <w:numFmt w:val="decimal"/>
      <w:lvlText w:val="%4."/>
      <w:lvlJc w:val="left"/>
      <w:pPr>
        <w:ind w:left="2880" w:hanging="360"/>
      </w:pPr>
    </w:lvl>
    <w:lvl w:ilvl="4" w:tplc="75384D80">
      <w:start w:val="1"/>
      <w:numFmt w:val="lowerLetter"/>
      <w:lvlText w:val="%5."/>
      <w:lvlJc w:val="left"/>
      <w:pPr>
        <w:ind w:left="3600" w:hanging="360"/>
      </w:pPr>
    </w:lvl>
    <w:lvl w:ilvl="5" w:tplc="84844B14">
      <w:start w:val="1"/>
      <w:numFmt w:val="lowerRoman"/>
      <w:lvlText w:val="%6."/>
      <w:lvlJc w:val="right"/>
      <w:pPr>
        <w:ind w:left="4320" w:hanging="180"/>
      </w:pPr>
    </w:lvl>
    <w:lvl w:ilvl="6" w:tplc="952ADE74">
      <w:start w:val="1"/>
      <w:numFmt w:val="decimal"/>
      <w:lvlText w:val="%7."/>
      <w:lvlJc w:val="left"/>
      <w:pPr>
        <w:ind w:left="5040" w:hanging="360"/>
      </w:pPr>
    </w:lvl>
    <w:lvl w:ilvl="7" w:tplc="A0A209C6">
      <w:start w:val="1"/>
      <w:numFmt w:val="lowerLetter"/>
      <w:lvlText w:val="%8."/>
      <w:lvlJc w:val="left"/>
      <w:pPr>
        <w:ind w:left="5760" w:hanging="360"/>
      </w:pPr>
    </w:lvl>
    <w:lvl w:ilvl="8" w:tplc="4BDED81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344EB"/>
    <w:multiLevelType w:val="hybridMultilevel"/>
    <w:tmpl w:val="433EF76C"/>
    <w:lvl w:ilvl="0" w:tplc="96A27000">
      <w:start w:val="1"/>
      <w:numFmt w:val="decimal"/>
      <w:lvlText w:val="%1)"/>
      <w:lvlJc w:val="left"/>
      <w:pPr>
        <w:ind w:left="1429" w:hanging="360"/>
      </w:pPr>
    </w:lvl>
    <w:lvl w:ilvl="1" w:tplc="0950C1B8">
      <w:start w:val="1"/>
      <w:numFmt w:val="lowerLetter"/>
      <w:lvlText w:val="%2."/>
      <w:lvlJc w:val="left"/>
      <w:pPr>
        <w:ind w:left="2149" w:hanging="360"/>
      </w:pPr>
    </w:lvl>
    <w:lvl w:ilvl="2" w:tplc="5ABAED40">
      <w:start w:val="1"/>
      <w:numFmt w:val="lowerRoman"/>
      <w:lvlText w:val="%3."/>
      <w:lvlJc w:val="right"/>
      <w:pPr>
        <w:ind w:left="2869" w:hanging="180"/>
      </w:pPr>
    </w:lvl>
    <w:lvl w:ilvl="3" w:tplc="3058F596">
      <w:start w:val="1"/>
      <w:numFmt w:val="decimal"/>
      <w:lvlText w:val="%4."/>
      <w:lvlJc w:val="left"/>
      <w:pPr>
        <w:ind w:left="3589" w:hanging="360"/>
      </w:pPr>
    </w:lvl>
    <w:lvl w:ilvl="4" w:tplc="081C9D1A">
      <w:start w:val="1"/>
      <w:numFmt w:val="lowerLetter"/>
      <w:lvlText w:val="%5."/>
      <w:lvlJc w:val="left"/>
      <w:pPr>
        <w:ind w:left="4309" w:hanging="360"/>
      </w:pPr>
    </w:lvl>
    <w:lvl w:ilvl="5" w:tplc="64D4AD62">
      <w:start w:val="1"/>
      <w:numFmt w:val="lowerRoman"/>
      <w:lvlText w:val="%6."/>
      <w:lvlJc w:val="right"/>
      <w:pPr>
        <w:ind w:left="5029" w:hanging="180"/>
      </w:pPr>
    </w:lvl>
    <w:lvl w:ilvl="6" w:tplc="15388C8A">
      <w:start w:val="1"/>
      <w:numFmt w:val="decimal"/>
      <w:lvlText w:val="%7."/>
      <w:lvlJc w:val="left"/>
      <w:pPr>
        <w:ind w:left="5749" w:hanging="360"/>
      </w:pPr>
    </w:lvl>
    <w:lvl w:ilvl="7" w:tplc="0C4CFB1A">
      <w:start w:val="1"/>
      <w:numFmt w:val="lowerLetter"/>
      <w:lvlText w:val="%8."/>
      <w:lvlJc w:val="left"/>
      <w:pPr>
        <w:ind w:left="6469" w:hanging="360"/>
      </w:pPr>
    </w:lvl>
    <w:lvl w:ilvl="8" w:tplc="D6A29CBE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BF3FEA"/>
    <w:multiLevelType w:val="multilevel"/>
    <w:tmpl w:val="5CCA20A6"/>
    <w:lvl w:ilvl="0">
      <w:start w:val="1"/>
      <w:numFmt w:val="decimal"/>
      <w:lvlText w:val="%1."/>
      <w:lvlJc w:val="left"/>
      <w:pPr>
        <w:ind w:left="1256" w:hanging="405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1789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B23A57"/>
    <w:multiLevelType w:val="multilevel"/>
    <w:tmpl w:val="9A1A878E"/>
    <w:lvl w:ilvl="0">
      <w:start w:val="5"/>
      <w:numFmt w:val="decimal"/>
      <w:lvlText w:val="%1.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0EE0B6F"/>
    <w:multiLevelType w:val="hybridMultilevel"/>
    <w:tmpl w:val="9B627788"/>
    <w:lvl w:ilvl="0" w:tplc="3DB2483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DA2A2D0E">
      <w:start w:val="1"/>
      <w:numFmt w:val="lowerLetter"/>
      <w:lvlText w:val="%2."/>
      <w:lvlJc w:val="left"/>
      <w:pPr>
        <w:ind w:left="1440" w:hanging="360"/>
      </w:pPr>
    </w:lvl>
    <w:lvl w:ilvl="2" w:tplc="BEA8DE64">
      <w:start w:val="1"/>
      <w:numFmt w:val="lowerRoman"/>
      <w:lvlText w:val="%3."/>
      <w:lvlJc w:val="right"/>
      <w:pPr>
        <w:ind w:left="2160" w:hanging="180"/>
      </w:pPr>
    </w:lvl>
    <w:lvl w:ilvl="3" w:tplc="5FA471B2">
      <w:start w:val="1"/>
      <w:numFmt w:val="decimal"/>
      <w:lvlText w:val="%4."/>
      <w:lvlJc w:val="left"/>
      <w:pPr>
        <w:ind w:left="2880" w:hanging="360"/>
      </w:pPr>
    </w:lvl>
    <w:lvl w:ilvl="4" w:tplc="148CC32C">
      <w:start w:val="1"/>
      <w:numFmt w:val="lowerLetter"/>
      <w:lvlText w:val="%5."/>
      <w:lvlJc w:val="left"/>
      <w:pPr>
        <w:ind w:left="3600" w:hanging="360"/>
      </w:pPr>
    </w:lvl>
    <w:lvl w:ilvl="5" w:tplc="1794FFEE">
      <w:start w:val="1"/>
      <w:numFmt w:val="lowerRoman"/>
      <w:lvlText w:val="%6."/>
      <w:lvlJc w:val="right"/>
      <w:pPr>
        <w:ind w:left="4320" w:hanging="180"/>
      </w:pPr>
    </w:lvl>
    <w:lvl w:ilvl="6" w:tplc="D5188B16">
      <w:start w:val="1"/>
      <w:numFmt w:val="decimal"/>
      <w:lvlText w:val="%7."/>
      <w:lvlJc w:val="left"/>
      <w:pPr>
        <w:ind w:left="5040" w:hanging="360"/>
      </w:pPr>
    </w:lvl>
    <w:lvl w:ilvl="7" w:tplc="5D04BC6E">
      <w:start w:val="1"/>
      <w:numFmt w:val="lowerLetter"/>
      <w:lvlText w:val="%8."/>
      <w:lvlJc w:val="left"/>
      <w:pPr>
        <w:ind w:left="5760" w:hanging="360"/>
      </w:pPr>
    </w:lvl>
    <w:lvl w:ilvl="8" w:tplc="6726B12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70788"/>
    <w:multiLevelType w:val="multilevel"/>
    <w:tmpl w:val="4D24E348"/>
    <w:lvl w:ilvl="0">
      <w:start w:val="16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147A8"/>
    <w:multiLevelType w:val="hybridMultilevel"/>
    <w:tmpl w:val="978077BA"/>
    <w:lvl w:ilvl="0" w:tplc="7DA479B4">
      <w:start w:val="1"/>
      <w:numFmt w:val="decimal"/>
      <w:lvlText w:val="%1)"/>
      <w:lvlJc w:val="left"/>
      <w:pPr>
        <w:ind w:left="1429" w:hanging="360"/>
      </w:pPr>
    </w:lvl>
    <w:lvl w:ilvl="1" w:tplc="7F7AFAFE">
      <w:start w:val="1"/>
      <w:numFmt w:val="lowerLetter"/>
      <w:lvlText w:val="%2."/>
      <w:lvlJc w:val="left"/>
      <w:pPr>
        <w:ind w:left="2149" w:hanging="360"/>
      </w:pPr>
    </w:lvl>
    <w:lvl w:ilvl="2" w:tplc="8444A964">
      <w:start w:val="1"/>
      <w:numFmt w:val="lowerRoman"/>
      <w:lvlText w:val="%3."/>
      <w:lvlJc w:val="right"/>
      <w:pPr>
        <w:ind w:left="2869" w:hanging="180"/>
      </w:pPr>
    </w:lvl>
    <w:lvl w:ilvl="3" w:tplc="FEFCB270">
      <w:start w:val="1"/>
      <w:numFmt w:val="decimal"/>
      <w:lvlText w:val="%4."/>
      <w:lvlJc w:val="left"/>
      <w:pPr>
        <w:ind w:left="3589" w:hanging="360"/>
      </w:pPr>
    </w:lvl>
    <w:lvl w:ilvl="4" w:tplc="229636A2">
      <w:start w:val="1"/>
      <w:numFmt w:val="lowerLetter"/>
      <w:lvlText w:val="%5."/>
      <w:lvlJc w:val="left"/>
      <w:pPr>
        <w:ind w:left="4309" w:hanging="360"/>
      </w:pPr>
    </w:lvl>
    <w:lvl w:ilvl="5" w:tplc="49606B4C">
      <w:start w:val="1"/>
      <w:numFmt w:val="lowerRoman"/>
      <w:lvlText w:val="%6."/>
      <w:lvlJc w:val="right"/>
      <w:pPr>
        <w:ind w:left="5029" w:hanging="180"/>
      </w:pPr>
    </w:lvl>
    <w:lvl w:ilvl="6" w:tplc="C622A1C0">
      <w:start w:val="1"/>
      <w:numFmt w:val="decimal"/>
      <w:lvlText w:val="%7."/>
      <w:lvlJc w:val="left"/>
      <w:pPr>
        <w:ind w:left="5749" w:hanging="360"/>
      </w:pPr>
    </w:lvl>
    <w:lvl w:ilvl="7" w:tplc="E9A863CE">
      <w:start w:val="1"/>
      <w:numFmt w:val="lowerLetter"/>
      <w:lvlText w:val="%8."/>
      <w:lvlJc w:val="left"/>
      <w:pPr>
        <w:ind w:left="6469" w:hanging="360"/>
      </w:pPr>
    </w:lvl>
    <w:lvl w:ilvl="8" w:tplc="2AF418FA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2DE6FD2"/>
    <w:multiLevelType w:val="multilevel"/>
    <w:tmpl w:val="4B66E0BA"/>
    <w:lvl w:ilvl="0">
      <w:start w:val="3"/>
      <w:numFmt w:val="decimal"/>
      <w:lvlText w:val="%1."/>
      <w:lvlJc w:val="left"/>
      <w:pPr>
        <w:ind w:left="1211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077970"/>
    <w:multiLevelType w:val="multilevel"/>
    <w:tmpl w:val="13388E74"/>
    <w:lvl w:ilvl="0">
      <w:start w:val="26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E222D"/>
    <w:multiLevelType w:val="hybridMultilevel"/>
    <w:tmpl w:val="C69AB2F6"/>
    <w:lvl w:ilvl="0" w:tplc="FE14CDD6">
      <w:start w:val="2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C5AC8BC">
      <w:start w:val="1"/>
      <w:numFmt w:val="lowerLetter"/>
      <w:lvlText w:val="%2."/>
      <w:lvlJc w:val="left"/>
      <w:pPr>
        <w:ind w:left="1440" w:hanging="360"/>
      </w:pPr>
    </w:lvl>
    <w:lvl w:ilvl="2" w:tplc="4C34D2EC">
      <w:start w:val="1"/>
      <w:numFmt w:val="lowerRoman"/>
      <w:lvlText w:val="%3."/>
      <w:lvlJc w:val="right"/>
      <w:pPr>
        <w:ind w:left="2160" w:hanging="180"/>
      </w:pPr>
    </w:lvl>
    <w:lvl w:ilvl="3" w:tplc="44B899EC">
      <w:start w:val="1"/>
      <w:numFmt w:val="decimal"/>
      <w:lvlText w:val="%4."/>
      <w:lvlJc w:val="left"/>
      <w:pPr>
        <w:ind w:left="2880" w:hanging="360"/>
      </w:pPr>
    </w:lvl>
    <w:lvl w:ilvl="4" w:tplc="7B947F06">
      <w:start w:val="1"/>
      <w:numFmt w:val="lowerLetter"/>
      <w:lvlText w:val="%5."/>
      <w:lvlJc w:val="left"/>
      <w:pPr>
        <w:ind w:left="3600" w:hanging="360"/>
      </w:pPr>
    </w:lvl>
    <w:lvl w:ilvl="5" w:tplc="722C7E30">
      <w:start w:val="1"/>
      <w:numFmt w:val="lowerRoman"/>
      <w:lvlText w:val="%6."/>
      <w:lvlJc w:val="right"/>
      <w:pPr>
        <w:ind w:left="4320" w:hanging="180"/>
      </w:pPr>
    </w:lvl>
    <w:lvl w:ilvl="6" w:tplc="85F0D5FE">
      <w:start w:val="1"/>
      <w:numFmt w:val="decimal"/>
      <w:lvlText w:val="%7."/>
      <w:lvlJc w:val="left"/>
      <w:pPr>
        <w:ind w:left="5040" w:hanging="360"/>
      </w:pPr>
    </w:lvl>
    <w:lvl w:ilvl="7" w:tplc="F44EFC42">
      <w:start w:val="1"/>
      <w:numFmt w:val="lowerLetter"/>
      <w:lvlText w:val="%8."/>
      <w:lvlJc w:val="left"/>
      <w:pPr>
        <w:ind w:left="5760" w:hanging="360"/>
      </w:pPr>
    </w:lvl>
    <w:lvl w:ilvl="8" w:tplc="39E43D3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D18B0"/>
    <w:multiLevelType w:val="hybridMultilevel"/>
    <w:tmpl w:val="8F7282D2"/>
    <w:lvl w:ilvl="0" w:tplc="47C23748">
      <w:start w:val="1"/>
      <w:numFmt w:val="decimal"/>
      <w:lvlText w:val="%1."/>
      <w:lvlJc w:val="left"/>
      <w:pPr>
        <w:ind w:left="1429" w:hanging="360"/>
      </w:pPr>
    </w:lvl>
    <w:lvl w:ilvl="1" w:tplc="4E7A264A">
      <w:start w:val="1"/>
      <w:numFmt w:val="lowerLetter"/>
      <w:lvlText w:val="%2."/>
      <w:lvlJc w:val="left"/>
      <w:pPr>
        <w:ind w:left="2149" w:hanging="360"/>
      </w:pPr>
    </w:lvl>
    <w:lvl w:ilvl="2" w:tplc="5226DB7A">
      <w:start w:val="1"/>
      <w:numFmt w:val="lowerRoman"/>
      <w:lvlText w:val="%3."/>
      <w:lvlJc w:val="right"/>
      <w:pPr>
        <w:ind w:left="2869" w:hanging="180"/>
      </w:pPr>
    </w:lvl>
    <w:lvl w:ilvl="3" w:tplc="7AB8551A">
      <w:start w:val="1"/>
      <w:numFmt w:val="decimal"/>
      <w:lvlText w:val="%4."/>
      <w:lvlJc w:val="left"/>
      <w:pPr>
        <w:ind w:left="3589" w:hanging="360"/>
      </w:pPr>
    </w:lvl>
    <w:lvl w:ilvl="4" w:tplc="19BA6F80">
      <w:start w:val="1"/>
      <w:numFmt w:val="lowerLetter"/>
      <w:lvlText w:val="%5."/>
      <w:lvlJc w:val="left"/>
      <w:pPr>
        <w:ind w:left="4309" w:hanging="360"/>
      </w:pPr>
    </w:lvl>
    <w:lvl w:ilvl="5" w:tplc="1EF027F6">
      <w:start w:val="1"/>
      <w:numFmt w:val="lowerRoman"/>
      <w:lvlText w:val="%6."/>
      <w:lvlJc w:val="right"/>
      <w:pPr>
        <w:ind w:left="5029" w:hanging="180"/>
      </w:pPr>
    </w:lvl>
    <w:lvl w:ilvl="6" w:tplc="8DB24990">
      <w:start w:val="1"/>
      <w:numFmt w:val="decimal"/>
      <w:lvlText w:val="%7."/>
      <w:lvlJc w:val="left"/>
      <w:pPr>
        <w:ind w:left="5749" w:hanging="360"/>
      </w:pPr>
    </w:lvl>
    <w:lvl w:ilvl="7" w:tplc="8070DCCC">
      <w:start w:val="1"/>
      <w:numFmt w:val="lowerLetter"/>
      <w:lvlText w:val="%8."/>
      <w:lvlJc w:val="left"/>
      <w:pPr>
        <w:ind w:left="6469" w:hanging="360"/>
      </w:pPr>
    </w:lvl>
    <w:lvl w:ilvl="8" w:tplc="011E23BC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A970D22"/>
    <w:multiLevelType w:val="hybridMultilevel"/>
    <w:tmpl w:val="16CAC530"/>
    <w:lvl w:ilvl="0" w:tplc="611A7E36">
      <w:start w:val="1"/>
      <w:numFmt w:val="decimal"/>
      <w:lvlText w:val="%1)"/>
      <w:lvlJc w:val="left"/>
      <w:pPr>
        <w:ind w:left="1429" w:hanging="360"/>
      </w:pPr>
    </w:lvl>
    <w:lvl w:ilvl="1" w:tplc="7700CF88">
      <w:start w:val="1"/>
      <w:numFmt w:val="lowerLetter"/>
      <w:lvlText w:val="%2."/>
      <w:lvlJc w:val="left"/>
      <w:pPr>
        <w:ind w:left="2149" w:hanging="360"/>
      </w:pPr>
    </w:lvl>
    <w:lvl w:ilvl="2" w:tplc="40A8C78A">
      <w:start w:val="1"/>
      <w:numFmt w:val="lowerRoman"/>
      <w:lvlText w:val="%3."/>
      <w:lvlJc w:val="right"/>
      <w:pPr>
        <w:ind w:left="2869" w:hanging="180"/>
      </w:pPr>
    </w:lvl>
    <w:lvl w:ilvl="3" w:tplc="943C70EC">
      <w:start w:val="1"/>
      <w:numFmt w:val="decimal"/>
      <w:lvlText w:val="%4."/>
      <w:lvlJc w:val="left"/>
      <w:pPr>
        <w:ind w:left="3589" w:hanging="360"/>
      </w:pPr>
    </w:lvl>
    <w:lvl w:ilvl="4" w:tplc="7B4A5022">
      <w:start w:val="1"/>
      <w:numFmt w:val="lowerLetter"/>
      <w:lvlText w:val="%5."/>
      <w:lvlJc w:val="left"/>
      <w:pPr>
        <w:ind w:left="4309" w:hanging="360"/>
      </w:pPr>
    </w:lvl>
    <w:lvl w:ilvl="5" w:tplc="A00C8778">
      <w:start w:val="1"/>
      <w:numFmt w:val="lowerRoman"/>
      <w:lvlText w:val="%6."/>
      <w:lvlJc w:val="right"/>
      <w:pPr>
        <w:ind w:left="5029" w:hanging="180"/>
      </w:pPr>
    </w:lvl>
    <w:lvl w:ilvl="6" w:tplc="808049CA">
      <w:start w:val="1"/>
      <w:numFmt w:val="decimal"/>
      <w:lvlText w:val="%7."/>
      <w:lvlJc w:val="left"/>
      <w:pPr>
        <w:ind w:left="5749" w:hanging="360"/>
      </w:pPr>
    </w:lvl>
    <w:lvl w:ilvl="7" w:tplc="5A7CC008">
      <w:start w:val="1"/>
      <w:numFmt w:val="lowerLetter"/>
      <w:lvlText w:val="%8."/>
      <w:lvlJc w:val="left"/>
      <w:pPr>
        <w:ind w:left="6469" w:hanging="360"/>
      </w:pPr>
    </w:lvl>
    <w:lvl w:ilvl="8" w:tplc="80A224E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0C53E5"/>
    <w:multiLevelType w:val="hybridMultilevel"/>
    <w:tmpl w:val="80BC26C4"/>
    <w:lvl w:ilvl="0" w:tplc="76A2A720">
      <w:start w:val="1"/>
      <w:numFmt w:val="decimal"/>
      <w:lvlText w:val="%1)"/>
      <w:lvlJc w:val="left"/>
      <w:pPr>
        <w:ind w:left="1429" w:hanging="360"/>
      </w:pPr>
    </w:lvl>
    <w:lvl w:ilvl="1" w:tplc="190AEEF0">
      <w:start w:val="1"/>
      <w:numFmt w:val="lowerLetter"/>
      <w:lvlText w:val="%2."/>
      <w:lvlJc w:val="left"/>
      <w:pPr>
        <w:ind w:left="2149" w:hanging="360"/>
      </w:pPr>
    </w:lvl>
    <w:lvl w:ilvl="2" w:tplc="EE0838B2">
      <w:start w:val="1"/>
      <w:numFmt w:val="lowerRoman"/>
      <w:lvlText w:val="%3."/>
      <w:lvlJc w:val="right"/>
      <w:pPr>
        <w:ind w:left="2869" w:hanging="180"/>
      </w:pPr>
    </w:lvl>
    <w:lvl w:ilvl="3" w:tplc="90F6C332">
      <w:start w:val="1"/>
      <w:numFmt w:val="decimal"/>
      <w:lvlText w:val="%4."/>
      <w:lvlJc w:val="left"/>
      <w:pPr>
        <w:ind w:left="3589" w:hanging="360"/>
      </w:pPr>
    </w:lvl>
    <w:lvl w:ilvl="4" w:tplc="DC0C5230">
      <w:start w:val="1"/>
      <w:numFmt w:val="lowerLetter"/>
      <w:lvlText w:val="%5."/>
      <w:lvlJc w:val="left"/>
      <w:pPr>
        <w:ind w:left="4309" w:hanging="360"/>
      </w:pPr>
    </w:lvl>
    <w:lvl w:ilvl="5" w:tplc="710C4762">
      <w:start w:val="1"/>
      <w:numFmt w:val="lowerRoman"/>
      <w:lvlText w:val="%6."/>
      <w:lvlJc w:val="right"/>
      <w:pPr>
        <w:ind w:left="5029" w:hanging="180"/>
      </w:pPr>
    </w:lvl>
    <w:lvl w:ilvl="6" w:tplc="E962ED88">
      <w:start w:val="1"/>
      <w:numFmt w:val="decimal"/>
      <w:lvlText w:val="%7."/>
      <w:lvlJc w:val="left"/>
      <w:pPr>
        <w:ind w:left="5749" w:hanging="360"/>
      </w:pPr>
    </w:lvl>
    <w:lvl w:ilvl="7" w:tplc="009231B0">
      <w:start w:val="1"/>
      <w:numFmt w:val="lowerLetter"/>
      <w:lvlText w:val="%8."/>
      <w:lvlJc w:val="left"/>
      <w:pPr>
        <w:ind w:left="6469" w:hanging="360"/>
      </w:pPr>
    </w:lvl>
    <w:lvl w:ilvl="8" w:tplc="8A9E4222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5B06534"/>
    <w:multiLevelType w:val="hybridMultilevel"/>
    <w:tmpl w:val="76D2FB22"/>
    <w:lvl w:ilvl="0" w:tplc="EEF0EC44">
      <w:start w:val="1"/>
      <w:numFmt w:val="decimal"/>
      <w:lvlText w:val="%1)"/>
      <w:lvlJc w:val="left"/>
      <w:pPr>
        <w:ind w:left="1429" w:hanging="360"/>
      </w:pPr>
    </w:lvl>
    <w:lvl w:ilvl="1" w:tplc="7C10D4A2">
      <w:start w:val="1"/>
      <w:numFmt w:val="lowerLetter"/>
      <w:lvlText w:val="%2."/>
      <w:lvlJc w:val="left"/>
      <w:pPr>
        <w:ind w:left="2149" w:hanging="360"/>
      </w:pPr>
    </w:lvl>
    <w:lvl w:ilvl="2" w:tplc="D6262094">
      <w:start w:val="1"/>
      <w:numFmt w:val="lowerRoman"/>
      <w:lvlText w:val="%3."/>
      <w:lvlJc w:val="right"/>
      <w:pPr>
        <w:ind w:left="2869" w:hanging="180"/>
      </w:pPr>
    </w:lvl>
    <w:lvl w:ilvl="3" w:tplc="5088D278">
      <w:start w:val="1"/>
      <w:numFmt w:val="decimal"/>
      <w:lvlText w:val="%4."/>
      <w:lvlJc w:val="left"/>
      <w:pPr>
        <w:ind w:left="3589" w:hanging="360"/>
      </w:pPr>
    </w:lvl>
    <w:lvl w:ilvl="4" w:tplc="D8142CD2">
      <w:start w:val="1"/>
      <w:numFmt w:val="lowerLetter"/>
      <w:lvlText w:val="%5."/>
      <w:lvlJc w:val="left"/>
      <w:pPr>
        <w:ind w:left="4309" w:hanging="360"/>
      </w:pPr>
    </w:lvl>
    <w:lvl w:ilvl="5" w:tplc="C5527066">
      <w:start w:val="1"/>
      <w:numFmt w:val="lowerRoman"/>
      <w:lvlText w:val="%6."/>
      <w:lvlJc w:val="right"/>
      <w:pPr>
        <w:ind w:left="5029" w:hanging="180"/>
      </w:pPr>
    </w:lvl>
    <w:lvl w:ilvl="6" w:tplc="78AE445C">
      <w:start w:val="1"/>
      <w:numFmt w:val="decimal"/>
      <w:lvlText w:val="%7."/>
      <w:lvlJc w:val="left"/>
      <w:pPr>
        <w:ind w:left="5749" w:hanging="360"/>
      </w:pPr>
    </w:lvl>
    <w:lvl w:ilvl="7" w:tplc="F056B8AA">
      <w:start w:val="1"/>
      <w:numFmt w:val="lowerLetter"/>
      <w:lvlText w:val="%8."/>
      <w:lvlJc w:val="left"/>
      <w:pPr>
        <w:ind w:left="6469" w:hanging="360"/>
      </w:pPr>
    </w:lvl>
    <w:lvl w:ilvl="8" w:tplc="F7F05C1E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0C01D8"/>
    <w:multiLevelType w:val="hybridMultilevel"/>
    <w:tmpl w:val="BDBEA1D8"/>
    <w:lvl w:ilvl="0" w:tplc="737E35CC">
      <w:start w:val="1"/>
      <w:numFmt w:val="decimal"/>
      <w:lvlText w:val="%1)"/>
      <w:lvlJc w:val="left"/>
      <w:pPr>
        <w:ind w:left="1429" w:hanging="360"/>
      </w:pPr>
    </w:lvl>
    <w:lvl w:ilvl="1" w:tplc="4ECE9AC2">
      <w:start w:val="1"/>
      <w:numFmt w:val="lowerLetter"/>
      <w:lvlText w:val="%2."/>
      <w:lvlJc w:val="left"/>
      <w:pPr>
        <w:ind w:left="2149" w:hanging="360"/>
      </w:pPr>
    </w:lvl>
    <w:lvl w:ilvl="2" w:tplc="86F84DA4">
      <w:start w:val="1"/>
      <w:numFmt w:val="lowerRoman"/>
      <w:lvlText w:val="%3."/>
      <w:lvlJc w:val="right"/>
      <w:pPr>
        <w:ind w:left="2869" w:hanging="180"/>
      </w:pPr>
    </w:lvl>
    <w:lvl w:ilvl="3" w:tplc="FE62C232">
      <w:start w:val="1"/>
      <w:numFmt w:val="decimal"/>
      <w:lvlText w:val="%4."/>
      <w:lvlJc w:val="left"/>
      <w:pPr>
        <w:ind w:left="3589" w:hanging="360"/>
      </w:pPr>
    </w:lvl>
    <w:lvl w:ilvl="4" w:tplc="91B41836">
      <w:start w:val="1"/>
      <w:numFmt w:val="lowerLetter"/>
      <w:lvlText w:val="%5."/>
      <w:lvlJc w:val="left"/>
      <w:pPr>
        <w:ind w:left="4309" w:hanging="360"/>
      </w:pPr>
    </w:lvl>
    <w:lvl w:ilvl="5" w:tplc="2FFE81EE">
      <w:start w:val="1"/>
      <w:numFmt w:val="lowerRoman"/>
      <w:lvlText w:val="%6."/>
      <w:lvlJc w:val="right"/>
      <w:pPr>
        <w:ind w:left="5029" w:hanging="180"/>
      </w:pPr>
    </w:lvl>
    <w:lvl w:ilvl="6" w:tplc="FDFC60FE">
      <w:start w:val="1"/>
      <w:numFmt w:val="decimal"/>
      <w:lvlText w:val="%7."/>
      <w:lvlJc w:val="left"/>
      <w:pPr>
        <w:ind w:left="5749" w:hanging="360"/>
      </w:pPr>
    </w:lvl>
    <w:lvl w:ilvl="7" w:tplc="49EA108C">
      <w:start w:val="1"/>
      <w:numFmt w:val="lowerLetter"/>
      <w:lvlText w:val="%8."/>
      <w:lvlJc w:val="left"/>
      <w:pPr>
        <w:ind w:left="6469" w:hanging="360"/>
      </w:pPr>
    </w:lvl>
    <w:lvl w:ilvl="8" w:tplc="28E66540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572E87"/>
    <w:multiLevelType w:val="hybridMultilevel"/>
    <w:tmpl w:val="5F8275F2"/>
    <w:lvl w:ilvl="0" w:tplc="2354B908">
      <w:start w:val="2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CAAE5B6">
      <w:start w:val="1"/>
      <w:numFmt w:val="lowerLetter"/>
      <w:lvlText w:val="%2."/>
      <w:lvlJc w:val="left"/>
      <w:pPr>
        <w:ind w:left="1440" w:hanging="360"/>
      </w:pPr>
    </w:lvl>
    <w:lvl w:ilvl="2" w:tplc="FDD45D06">
      <w:start w:val="1"/>
      <w:numFmt w:val="lowerRoman"/>
      <w:lvlText w:val="%3."/>
      <w:lvlJc w:val="right"/>
      <w:pPr>
        <w:ind w:left="2160" w:hanging="180"/>
      </w:pPr>
    </w:lvl>
    <w:lvl w:ilvl="3" w:tplc="37A4FEBC">
      <w:start w:val="1"/>
      <w:numFmt w:val="decimal"/>
      <w:lvlText w:val="%4."/>
      <w:lvlJc w:val="left"/>
      <w:pPr>
        <w:ind w:left="2880" w:hanging="360"/>
      </w:pPr>
    </w:lvl>
    <w:lvl w:ilvl="4" w:tplc="37681F12">
      <w:start w:val="1"/>
      <w:numFmt w:val="lowerLetter"/>
      <w:lvlText w:val="%5."/>
      <w:lvlJc w:val="left"/>
      <w:pPr>
        <w:ind w:left="3600" w:hanging="360"/>
      </w:pPr>
    </w:lvl>
    <w:lvl w:ilvl="5" w:tplc="7B0AB4A2">
      <w:start w:val="1"/>
      <w:numFmt w:val="lowerRoman"/>
      <w:lvlText w:val="%6."/>
      <w:lvlJc w:val="right"/>
      <w:pPr>
        <w:ind w:left="4320" w:hanging="180"/>
      </w:pPr>
    </w:lvl>
    <w:lvl w:ilvl="6" w:tplc="4C5CBD78">
      <w:start w:val="1"/>
      <w:numFmt w:val="decimal"/>
      <w:lvlText w:val="%7."/>
      <w:lvlJc w:val="left"/>
      <w:pPr>
        <w:ind w:left="5040" w:hanging="360"/>
      </w:pPr>
    </w:lvl>
    <w:lvl w:ilvl="7" w:tplc="4D0C159A">
      <w:start w:val="1"/>
      <w:numFmt w:val="lowerLetter"/>
      <w:lvlText w:val="%8."/>
      <w:lvlJc w:val="left"/>
      <w:pPr>
        <w:ind w:left="5760" w:hanging="360"/>
      </w:pPr>
    </w:lvl>
    <w:lvl w:ilvl="8" w:tplc="383E345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90812"/>
    <w:multiLevelType w:val="multilevel"/>
    <w:tmpl w:val="B71AFB2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>
    <w:nsid w:val="7DF45901"/>
    <w:multiLevelType w:val="multilevel"/>
    <w:tmpl w:val="95BCD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0"/>
  </w:num>
  <w:num w:numId="5">
    <w:abstractNumId w:val="11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9"/>
  </w:num>
  <w:num w:numId="11">
    <w:abstractNumId w:val="0"/>
  </w:num>
  <w:num w:numId="12">
    <w:abstractNumId w:val="2"/>
  </w:num>
  <w:num w:numId="13">
    <w:abstractNumId w:val="4"/>
  </w:num>
  <w:num w:numId="14">
    <w:abstractNumId w:val="16"/>
  </w:num>
  <w:num w:numId="15">
    <w:abstractNumId w:val="15"/>
  </w:num>
  <w:num w:numId="16">
    <w:abstractNumId w:val="8"/>
  </w:num>
  <w:num w:numId="17">
    <w:abstractNumId w:val="13"/>
  </w:num>
  <w:num w:numId="18">
    <w:abstractNumId w:val="3"/>
  </w:num>
  <w:num w:numId="19">
    <w:abstractNumId w:val="12"/>
  </w:num>
  <w:num w:numId="20">
    <w:abstractNumId w:val="5"/>
  </w:num>
  <w:num w:numId="2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18"/>
    <w:rsid w:val="000E1026"/>
    <w:rsid w:val="00587F1E"/>
    <w:rsid w:val="0063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AD4973"/>
  </w:style>
  <w:style w:type="paragraph" w:styleId="a4">
    <w:name w:val="List Paragraph"/>
    <w:basedOn w:val="a"/>
    <w:uiPriority w:val="34"/>
    <w:qFormat/>
    <w:rsid w:val="006D47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416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6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1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egp0gi0b9av8jahpyh">
    <w:name w:val="anegp0gi0b9av8jahpyh"/>
    <w:basedOn w:val="a0"/>
    <w:rsid w:val="00AD4973"/>
  </w:style>
  <w:style w:type="paragraph" w:styleId="a4">
    <w:name w:val="List Paragraph"/>
    <w:basedOn w:val="a"/>
    <w:uiPriority w:val="34"/>
    <w:qFormat/>
    <w:rsid w:val="006D47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416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6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1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79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1784</Words>
  <Characters>10170</Characters>
  <Application>Microsoft Office Word</Application>
  <DocSecurity>0</DocSecurity>
  <Lines>84</Lines>
  <Paragraphs>23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11931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Азамат Килибаев</lastModifiedBy>
  <dcterms:modified xsi:type="dcterms:W3CDTF">2025-09-09T06:20:00Z</dcterms:modified>
  <revision>11</revision>
</coreProperties>
</file>

<file path=customXml/itemProps1.xml><?xml version="1.0" encoding="utf-8"?>
<ds:datastoreItem xmlns:ds="http://schemas.openxmlformats.org/officeDocument/2006/customXml" ds:itemID="{231F2866-BCD3-4C8E-86D8-6C375695BFC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1D9A1C6D-40F3-44FB-ADB3-23363794F71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Заболотских Елена Владимировна</cp:lastModifiedBy>
  <cp:revision>2</cp:revision>
  <dcterms:created xsi:type="dcterms:W3CDTF">2025-09-19T14:33:00Z</dcterms:created>
  <dcterms:modified xsi:type="dcterms:W3CDTF">2025-09-19T14:33:00Z</dcterms:modified>
</cp:coreProperties>
</file>